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20A8" w:rsidRDefault="00F320A8" w:rsidP="00081A65">
      <w:pPr>
        <w:jc w:val="center"/>
        <w:rPr>
          <w:rFonts w:cs="Arial"/>
          <w:color w:val="000000"/>
          <w:sz w:val="16"/>
        </w:rPr>
      </w:pPr>
    </w:p>
    <w:p w:rsidR="00F320A8" w:rsidRDefault="00F320A8" w:rsidP="00081A65">
      <w:pPr>
        <w:jc w:val="center"/>
        <w:rPr>
          <w:rFonts w:cs="Arial"/>
          <w:color w:val="000000"/>
          <w:sz w:val="16"/>
        </w:rPr>
      </w:pPr>
    </w:p>
    <w:p w:rsidR="00F320A8" w:rsidRDefault="00F320A8" w:rsidP="00081A65">
      <w:pPr>
        <w:jc w:val="center"/>
        <w:rPr>
          <w:rFonts w:cs="Arial"/>
          <w:color w:val="000000"/>
          <w:sz w:val="16"/>
        </w:rPr>
      </w:pPr>
    </w:p>
    <w:p w:rsidR="00F320A8" w:rsidRDefault="00F320A8" w:rsidP="00081A65">
      <w:pPr>
        <w:jc w:val="center"/>
        <w:rPr>
          <w:rFonts w:cs="Arial"/>
          <w:color w:val="000000"/>
          <w:sz w:val="16"/>
        </w:rPr>
      </w:pPr>
    </w:p>
    <w:p w:rsidR="00F320A8" w:rsidRDefault="00F320A8" w:rsidP="00081A65">
      <w:pPr>
        <w:jc w:val="center"/>
        <w:rPr>
          <w:rFonts w:cs="Arial"/>
          <w:color w:val="000000"/>
          <w:sz w:val="16"/>
        </w:rPr>
      </w:pPr>
    </w:p>
    <w:p w:rsidR="0043316D" w:rsidRPr="008360BB" w:rsidRDefault="0043316D" w:rsidP="00D37BB7">
      <w:pPr>
        <w:pStyle w:val="Nagwek1"/>
      </w:pPr>
    </w:p>
    <w:p w:rsidR="0043316D" w:rsidRPr="008360BB" w:rsidRDefault="0043316D" w:rsidP="00D37BB7">
      <w:pPr>
        <w:pStyle w:val="Nagwek1"/>
      </w:pPr>
    </w:p>
    <w:p w:rsidR="0043316D" w:rsidRPr="008360BB" w:rsidRDefault="0043316D" w:rsidP="00D37BB7">
      <w:pPr>
        <w:pStyle w:val="Nagwek1"/>
      </w:pPr>
    </w:p>
    <w:p w:rsidR="0043316D" w:rsidRPr="008360BB" w:rsidRDefault="0043316D" w:rsidP="00D37BB7">
      <w:pPr>
        <w:pStyle w:val="Nagwek1"/>
      </w:pPr>
    </w:p>
    <w:p w:rsidR="0043316D" w:rsidRPr="008360BB" w:rsidRDefault="0043316D" w:rsidP="00D37BB7">
      <w:pPr>
        <w:pStyle w:val="Nagwek1"/>
      </w:pPr>
    </w:p>
    <w:p w:rsidR="0073043B" w:rsidRPr="00C04052" w:rsidRDefault="0073043B" w:rsidP="0073043B">
      <w:pPr>
        <w:pStyle w:val="ReportText"/>
        <w:jc w:val="center"/>
        <w:rPr>
          <w:rFonts w:ascii="Arial" w:hAnsi="Arial" w:cs="Arial"/>
          <w:b/>
          <w:bCs/>
          <w:sz w:val="24"/>
          <w:lang w:val="pl-PL"/>
        </w:rPr>
      </w:pPr>
      <w:r>
        <w:rPr>
          <w:rFonts w:ascii="Arial" w:hAnsi="Arial" w:cs="Arial"/>
          <w:b/>
          <w:bCs/>
          <w:sz w:val="24"/>
          <w:lang w:val="pl-PL"/>
        </w:rPr>
        <w:t>SZCZEGÓŁOWA SPECYFIKACJA TECHNICZNA</w:t>
      </w:r>
    </w:p>
    <w:p w:rsidR="0073043B" w:rsidRDefault="0073043B" w:rsidP="0073043B">
      <w:pPr>
        <w:pStyle w:val="ReportText"/>
        <w:jc w:val="center"/>
        <w:rPr>
          <w:rFonts w:ascii="Arial" w:hAnsi="Arial" w:cs="Arial"/>
          <w:b/>
          <w:bCs/>
          <w:sz w:val="32"/>
          <w:lang w:val="pl-PL"/>
        </w:rPr>
      </w:pPr>
      <w:bookmarkStart w:id="0" w:name="_Toc168457673"/>
      <w:r w:rsidRPr="00C04052">
        <w:rPr>
          <w:rFonts w:ascii="Arial" w:hAnsi="Arial" w:cs="Arial"/>
          <w:b/>
          <w:bCs/>
          <w:sz w:val="32"/>
          <w:lang w:val="pl-PL"/>
        </w:rPr>
        <w:t>INSTALA</w:t>
      </w:r>
      <w:bookmarkEnd w:id="0"/>
      <w:r w:rsidRPr="00C04052">
        <w:rPr>
          <w:rFonts w:ascii="Arial" w:hAnsi="Arial" w:cs="Arial"/>
          <w:b/>
          <w:bCs/>
          <w:sz w:val="32"/>
          <w:lang w:val="pl-PL"/>
        </w:rPr>
        <w:t>CJE ELEKTRYCZNE</w:t>
      </w:r>
      <w:r>
        <w:rPr>
          <w:rFonts w:ascii="Arial" w:hAnsi="Arial" w:cs="Arial"/>
          <w:b/>
          <w:bCs/>
          <w:sz w:val="32"/>
          <w:lang w:val="pl-PL"/>
        </w:rPr>
        <w:t xml:space="preserve"> NISKOPRĄDOWE</w:t>
      </w:r>
    </w:p>
    <w:p w:rsidR="0073043B" w:rsidRDefault="0073043B" w:rsidP="0073043B">
      <w:pPr>
        <w:pStyle w:val="ReportText"/>
        <w:spacing w:after="0"/>
        <w:jc w:val="center"/>
        <w:rPr>
          <w:rFonts w:ascii="Arial" w:hAnsi="Arial" w:cs="Arial"/>
          <w:b/>
          <w:bCs/>
          <w:sz w:val="32"/>
          <w:lang w:val="pl-PL"/>
        </w:rPr>
      </w:pPr>
      <w:r>
        <w:rPr>
          <w:rFonts w:ascii="Arial" w:hAnsi="Arial" w:cs="Arial"/>
          <w:b/>
          <w:bCs/>
          <w:sz w:val="32"/>
          <w:lang w:val="pl-PL"/>
        </w:rPr>
        <w:t>B</w:t>
      </w:r>
      <w:r w:rsidRPr="004A3167">
        <w:rPr>
          <w:rFonts w:ascii="Arial" w:hAnsi="Arial" w:cs="Arial"/>
          <w:b/>
          <w:bCs/>
          <w:sz w:val="32"/>
          <w:lang w:val="pl-PL"/>
        </w:rPr>
        <w:t>udow</w:t>
      </w:r>
      <w:r>
        <w:rPr>
          <w:rFonts w:ascii="Arial" w:hAnsi="Arial" w:cs="Arial"/>
          <w:b/>
          <w:bCs/>
          <w:sz w:val="32"/>
          <w:lang w:val="pl-PL"/>
        </w:rPr>
        <w:t>a</w:t>
      </w:r>
      <w:r w:rsidRPr="004A3167">
        <w:rPr>
          <w:rFonts w:ascii="Arial" w:hAnsi="Arial" w:cs="Arial"/>
          <w:b/>
          <w:bCs/>
          <w:sz w:val="32"/>
          <w:lang w:val="pl-PL"/>
        </w:rPr>
        <w:t xml:space="preserve"> hali modułu przygotowania odpadów biodegradowalnych MZKZOK w Tychach </w:t>
      </w:r>
    </w:p>
    <w:p w:rsidR="0073043B" w:rsidRPr="00C04052" w:rsidRDefault="0073043B" w:rsidP="0073043B">
      <w:pPr>
        <w:pStyle w:val="ReportText"/>
        <w:spacing w:after="0"/>
        <w:jc w:val="center"/>
        <w:rPr>
          <w:rFonts w:ascii="Arial" w:hAnsi="Arial" w:cs="Arial"/>
          <w:b/>
          <w:bCs/>
          <w:sz w:val="32"/>
          <w:lang w:val="pl-PL"/>
        </w:rPr>
      </w:pPr>
      <w:r>
        <w:rPr>
          <w:rFonts w:ascii="Arial" w:hAnsi="Arial" w:cs="Arial"/>
          <w:b/>
          <w:bCs/>
          <w:sz w:val="32"/>
          <w:lang w:val="pl-PL"/>
        </w:rPr>
        <w:t>przy ul. Lokalnej 11.</w:t>
      </w:r>
    </w:p>
    <w:p w:rsidR="0073043B" w:rsidRPr="00C04052" w:rsidRDefault="0073043B" w:rsidP="0073043B">
      <w:pPr>
        <w:pStyle w:val="ReportText"/>
        <w:jc w:val="center"/>
        <w:rPr>
          <w:rFonts w:ascii="Arial" w:hAnsi="Arial" w:cs="Arial"/>
          <w:b/>
          <w:bCs/>
          <w:sz w:val="24"/>
          <w:lang w:val="pl-PL"/>
        </w:rPr>
      </w:pPr>
    </w:p>
    <w:p w:rsidR="0073043B" w:rsidRPr="00C04052" w:rsidRDefault="0073043B" w:rsidP="0073043B">
      <w:pPr>
        <w:pStyle w:val="ReportText"/>
        <w:ind w:left="2193"/>
        <w:rPr>
          <w:rFonts w:ascii="Arial" w:hAnsi="Arial" w:cs="Arial"/>
          <w:sz w:val="24"/>
          <w:lang w:val="pl-PL"/>
        </w:rPr>
      </w:pPr>
    </w:p>
    <w:p w:rsidR="0073043B" w:rsidRPr="00C04052" w:rsidRDefault="0073043B" w:rsidP="0073043B">
      <w:pPr>
        <w:pStyle w:val="ReportText"/>
        <w:ind w:left="2193"/>
        <w:rPr>
          <w:rFonts w:ascii="Arial" w:hAnsi="Arial" w:cs="Arial"/>
          <w:sz w:val="24"/>
          <w:lang w:val="pl-PL"/>
        </w:rPr>
      </w:pPr>
    </w:p>
    <w:p w:rsidR="0073043B" w:rsidRPr="00C04052" w:rsidRDefault="0073043B" w:rsidP="0073043B">
      <w:pPr>
        <w:pStyle w:val="ReportText"/>
        <w:ind w:left="2193"/>
        <w:rPr>
          <w:rFonts w:ascii="Arial" w:hAnsi="Arial" w:cs="Arial"/>
          <w:sz w:val="24"/>
          <w:lang w:val="pl-PL"/>
        </w:rPr>
      </w:pPr>
    </w:p>
    <w:p w:rsidR="0073043B" w:rsidRPr="00C04052" w:rsidRDefault="0073043B" w:rsidP="0073043B">
      <w:pPr>
        <w:pStyle w:val="ReportText"/>
        <w:ind w:left="2193"/>
        <w:rPr>
          <w:rFonts w:ascii="Arial" w:hAnsi="Arial" w:cs="Arial"/>
          <w:sz w:val="24"/>
          <w:lang w:val="pl-PL"/>
        </w:rPr>
      </w:pPr>
    </w:p>
    <w:p w:rsidR="0073043B" w:rsidRPr="00C04052" w:rsidRDefault="0073043B" w:rsidP="0073043B">
      <w:pPr>
        <w:pStyle w:val="ReportText"/>
        <w:ind w:left="2193" w:hanging="1113"/>
        <w:rPr>
          <w:rFonts w:ascii="Arial" w:hAnsi="Arial" w:cs="Arial"/>
          <w:b/>
          <w:bCs/>
          <w:sz w:val="20"/>
          <w:u w:val="single"/>
          <w:lang w:val="pl-PL"/>
        </w:rPr>
      </w:pPr>
      <w:r>
        <w:rPr>
          <w:rFonts w:ascii="Arial" w:hAnsi="Arial" w:cs="Arial"/>
          <w:b/>
          <w:bCs/>
          <w:sz w:val="20"/>
          <w:u w:val="single"/>
          <w:lang w:val="pl-PL"/>
        </w:rPr>
        <w:t xml:space="preserve">KODY CPV - </w:t>
      </w:r>
      <w:r w:rsidRPr="00C04052">
        <w:rPr>
          <w:rFonts w:ascii="Arial" w:hAnsi="Arial" w:cs="Arial"/>
          <w:b/>
          <w:bCs/>
          <w:sz w:val="20"/>
          <w:u w:val="single"/>
          <w:lang w:val="pl-PL"/>
        </w:rPr>
        <w:t>INSTALACJE ELKTRYCZNE</w:t>
      </w:r>
      <w:r>
        <w:rPr>
          <w:rFonts w:ascii="Arial" w:hAnsi="Arial" w:cs="Arial"/>
          <w:b/>
          <w:bCs/>
          <w:sz w:val="20"/>
          <w:u w:val="single"/>
          <w:lang w:val="pl-PL"/>
        </w:rPr>
        <w:t xml:space="preserve"> NISKOPRĄDOWE</w:t>
      </w:r>
    </w:p>
    <w:p w:rsidR="0073043B" w:rsidRDefault="0073043B" w:rsidP="0073043B">
      <w:pPr>
        <w:pStyle w:val="ReportText"/>
        <w:ind w:left="2193" w:hanging="1113"/>
        <w:rPr>
          <w:rFonts w:ascii="Arial" w:hAnsi="Arial" w:cs="Arial"/>
          <w:b/>
          <w:bCs/>
          <w:sz w:val="20"/>
          <w:lang w:val="pl-PL"/>
        </w:rPr>
      </w:pPr>
      <w:r w:rsidRPr="00C04052">
        <w:rPr>
          <w:rFonts w:ascii="Arial" w:hAnsi="Arial" w:cs="Arial"/>
          <w:b/>
          <w:bCs/>
          <w:sz w:val="20"/>
          <w:lang w:val="pl-PL"/>
        </w:rPr>
        <w:t>CPV 453</w:t>
      </w:r>
      <w:r>
        <w:rPr>
          <w:rFonts w:ascii="Arial" w:hAnsi="Arial" w:cs="Arial"/>
          <w:b/>
          <w:bCs/>
          <w:sz w:val="20"/>
          <w:lang w:val="pl-PL"/>
        </w:rPr>
        <w:t>12000</w:t>
      </w:r>
      <w:r w:rsidRPr="00C04052">
        <w:rPr>
          <w:rFonts w:ascii="Arial" w:hAnsi="Arial" w:cs="Arial"/>
          <w:b/>
          <w:bCs/>
          <w:sz w:val="20"/>
          <w:lang w:val="pl-PL"/>
        </w:rPr>
        <w:t>-</w:t>
      </w:r>
      <w:r>
        <w:rPr>
          <w:rFonts w:ascii="Arial" w:hAnsi="Arial" w:cs="Arial"/>
          <w:b/>
          <w:bCs/>
          <w:sz w:val="20"/>
          <w:lang w:val="pl-PL"/>
        </w:rPr>
        <w:t>7</w:t>
      </w:r>
      <w:r w:rsidRPr="00C04052">
        <w:rPr>
          <w:rFonts w:ascii="Arial" w:hAnsi="Arial" w:cs="Arial"/>
          <w:b/>
          <w:bCs/>
          <w:sz w:val="20"/>
          <w:lang w:val="pl-PL"/>
        </w:rPr>
        <w:t xml:space="preserve"> </w:t>
      </w:r>
      <w:r>
        <w:rPr>
          <w:rFonts w:ascii="Arial" w:hAnsi="Arial" w:cs="Arial"/>
          <w:b/>
          <w:bCs/>
          <w:sz w:val="20"/>
          <w:lang w:val="pl-PL"/>
        </w:rPr>
        <w:t>SYSTEM CCTV</w:t>
      </w:r>
      <w:r w:rsidRPr="00C04052">
        <w:rPr>
          <w:rFonts w:ascii="Arial" w:hAnsi="Arial" w:cs="Arial"/>
          <w:b/>
          <w:bCs/>
          <w:sz w:val="20"/>
          <w:lang w:val="pl-PL"/>
        </w:rPr>
        <w:t>.</w:t>
      </w:r>
    </w:p>
    <w:p w:rsidR="0073043B" w:rsidRDefault="0073043B" w:rsidP="0073043B">
      <w:pPr>
        <w:pStyle w:val="ReportText"/>
        <w:ind w:left="2193" w:hanging="1113"/>
        <w:rPr>
          <w:rFonts w:ascii="Arial" w:hAnsi="Arial" w:cs="Arial"/>
          <w:b/>
          <w:bCs/>
          <w:sz w:val="20"/>
          <w:lang w:val="pl-PL"/>
        </w:rPr>
      </w:pPr>
      <w:r>
        <w:rPr>
          <w:rFonts w:ascii="Arial" w:hAnsi="Arial" w:cs="Arial"/>
          <w:b/>
          <w:bCs/>
          <w:sz w:val="20"/>
          <w:lang w:val="pl-PL"/>
        </w:rPr>
        <w:t>CPV 45312200-9</w:t>
      </w:r>
      <w:r w:rsidRPr="00C04052">
        <w:rPr>
          <w:rFonts w:ascii="Arial" w:hAnsi="Arial" w:cs="Arial"/>
          <w:b/>
          <w:bCs/>
          <w:sz w:val="20"/>
          <w:lang w:val="pl-PL"/>
        </w:rPr>
        <w:t xml:space="preserve"> </w:t>
      </w:r>
      <w:r>
        <w:rPr>
          <w:rFonts w:ascii="Arial" w:hAnsi="Arial" w:cs="Arial"/>
          <w:b/>
          <w:bCs/>
          <w:sz w:val="20"/>
          <w:lang w:val="pl-PL"/>
        </w:rPr>
        <w:t>SYSTEM SYGNALIZACJI WŁAMANIA I NAPADU</w:t>
      </w:r>
      <w:r w:rsidRPr="00C04052">
        <w:rPr>
          <w:rFonts w:ascii="Arial" w:hAnsi="Arial" w:cs="Arial"/>
          <w:b/>
          <w:bCs/>
          <w:sz w:val="20"/>
          <w:lang w:val="pl-PL"/>
        </w:rPr>
        <w:t>.</w:t>
      </w:r>
    </w:p>
    <w:p w:rsidR="0073043B" w:rsidRDefault="0073043B" w:rsidP="0073043B">
      <w:pPr>
        <w:pStyle w:val="ReportText"/>
        <w:ind w:left="2193" w:hanging="1113"/>
        <w:rPr>
          <w:rFonts w:ascii="Arial" w:hAnsi="Arial" w:cs="Arial"/>
          <w:b/>
          <w:bCs/>
          <w:sz w:val="20"/>
          <w:lang w:val="pl-PL"/>
        </w:rPr>
      </w:pPr>
      <w:r>
        <w:rPr>
          <w:rFonts w:ascii="Arial" w:hAnsi="Arial" w:cs="Arial"/>
          <w:b/>
          <w:bCs/>
          <w:sz w:val="20"/>
          <w:lang w:val="pl-PL"/>
        </w:rPr>
        <w:t>CPV 45312100-8 SYSTEM SYGNALIZACJI POŻARU</w:t>
      </w:r>
    </w:p>
    <w:p w:rsidR="0073043B" w:rsidRPr="00C04052" w:rsidRDefault="0073043B" w:rsidP="0073043B">
      <w:pPr>
        <w:pStyle w:val="ReportText"/>
        <w:ind w:left="2193" w:hanging="1113"/>
        <w:rPr>
          <w:rFonts w:ascii="Arial" w:hAnsi="Arial" w:cs="Arial"/>
          <w:b/>
          <w:bCs/>
          <w:sz w:val="20"/>
          <w:lang w:val="pl-PL"/>
        </w:rPr>
      </w:pPr>
    </w:p>
    <w:p w:rsidR="0043316D" w:rsidRPr="008360BB" w:rsidRDefault="0043316D" w:rsidP="00D37BB7">
      <w:pPr>
        <w:pStyle w:val="Nagwek1"/>
      </w:pPr>
    </w:p>
    <w:p w:rsidR="0043316D" w:rsidRPr="008360BB" w:rsidRDefault="0043316D" w:rsidP="0043316D"/>
    <w:p w:rsidR="0043316D" w:rsidRPr="008360BB" w:rsidRDefault="0043316D" w:rsidP="0043316D"/>
    <w:p w:rsidR="0043316D" w:rsidRPr="008360BB" w:rsidRDefault="0043316D" w:rsidP="0043316D"/>
    <w:p w:rsidR="0043316D" w:rsidRPr="008360BB" w:rsidRDefault="0043316D" w:rsidP="0043316D"/>
    <w:p w:rsidR="0043316D" w:rsidRPr="008360BB" w:rsidRDefault="0043316D" w:rsidP="0043316D"/>
    <w:p w:rsidR="0043316D" w:rsidRPr="008360BB" w:rsidRDefault="0043316D" w:rsidP="0043316D"/>
    <w:p w:rsidR="0043316D" w:rsidRPr="008360BB" w:rsidRDefault="0043316D" w:rsidP="0043316D"/>
    <w:p w:rsidR="0043316D" w:rsidRPr="008360BB" w:rsidRDefault="0043316D" w:rsidP="0043316D"/>
    <w:p w:rsidR="0043316D" w:rsidRPr="008360BB" w:rsidRDefault="0043316D" w:rsidP="0043316D"/>
    <w:p w:rsidR="0043316D" w:rsidRDefault="0043316D" w:rsidP="0043316D"/>
    <w:p w:rsidR="00591F4D" w:rsidRDefault="00591F4D" w:rsidP="0043316D"/>
    <w:p w:rsidR="00591F4D" w:rsidRDefault="00591F4D" w:rsidP="0043316D"/>
    <w:p w:rsidR="00591F4D" w:rsidRPr="008360BB" w:rsidRDefault="00591F4D" w:rsidP="0043316D"/>
    <w:p w:rsidR="0043316D" w:rsidRPr="008360BB" w:rsidRDefault="0043316D" w:rsidP="0043316D"/>
    <w:p w:rsidR="0043316D" w:rsidRPr="008360BB" w:rsidRDefault="0043316D" w:rsidP="0043316D"/>
    <w:p w:rsidR="0043316D" w:rsidRPr="008360BB" w:rsidRDefault="0043316D" w:rsidP="0043316D"/>
    <w:p w:rsidR="0043316D" w:rsidRPr="008360BB" w:rsidRDefault="0043316D" w:rsidP="0043316D"/>
    <w:p w:rsidR="0043316D" w:rsidRPr="008360BB" w:rsidRDefault="0043316D" w:rsidP="0043316D"/>
    <w:p w:rsidR="0043316D" w:rsidRPr="008360BB" w:rsidRDefault="0043316D" w:rsidP="0043316D"/>
    <w:p w:rsidR="0043316D" w:rsidRPr="008360BB" w:rsidRDefault="0043316D" w:rsidP="00D37BB7">
      <w:pPr>
        <w:pStyle w:val="Nagwek1"/>
      </w:pPr>
    </w:p>
    <w:p w:rsidR="0043316D" w:rsidRPr="008360BB" w:rsidRDefault="0043316D" w:rsidP="0043316D"/>
    <w:p w:rsidR="0043316D" w:rsidRPr="008360BB" w:rsidRDefault="0043316D" w:rsidP="0043316D"/>
    <w:p w:rsidR="0043316D" w:rsidRPr="008360BB" w:rsidRDefault="0043316D" w:rsidP="0043316D"/>
    <w:p w:rsidR="00D37BB7" w:rsidRPr="008360BB" w:rsidRDefault="00D37BB7" w:rsidP="00D37BB7">
      <w:pPr>
        <w:pStyle w:val="Nagwek1"/>
      </w:pPr>
      <w:bookmarkStart w:id="1" w:name="_Toc18048948"/>
      <w:r w:rsidRPr="008360BB">
        <w:t>Spis treści</w:t>
      </w:r>
      <w:bookmarkEnd w:id="1"/>
    </w:p>
    <w:bookmarkStart w:id="2" w:name="_GoBack"/>
    <w:bookmarkEnd w:id="2"/>
    <w:p w:rsidR="00F46E37" w:rsidRDefault="00D37BB7">
      <w:pPr>
        <w:pStyle w:val="Spistreci1"/>
        <w:rPr>
          <w:rFonts w:asciiTheme="minorHAnsi" w:eastAsiaTheme="minorEastAsia" w:hAnsiTheme="minorHAnsi" w:cstheme="minorBidi"/>
          <w:noProof/>
          <w:sz w:val="22"/>
          <w:szCs w:val="22"/>
        </w:rPr>
      </w:pPr>
      <w:r w:rsidRPr="008360BB">
        <w:fldChar w:fldCharType="begin"/>
      </w:r>
      <w:r w:rsidRPr="008360BB">
        <w:instrText xml:space="preserve"> TOC \o "1-3" \h \z \u </w:instrText>
      </w:r>
      <w:r w:rsidRPr="008360BB">
        <w:fldChar w:fldCharType="separate"/>
      </w:r>
      <w:hyperlink w:anchor="_Toc18048948" w:history="1">
        <w:r w:rsidR="00F46E37" w:rsidRPr="008915EC">
          <w:rPr>
            <w:rStyle w:val="Hipercze"/>
            <w:noProof/>
          </w:rPr>
          <w:t>Spis treści</w:t>
        </w:r>
        <w:r w:rsidR="00F46E37">
          <w:rPr>
            <w:noProof/>
            <w:webHidden/>
          </w:rPr>
          <w:tab/>
        </w:r>
        <w:r w:rsidR="00F46E37">
          <w:rPr>
            <w:noProof/>
            <w:webHidden/>
          </w:rPr>
          <w:fldChar w:fldCharType="begin"/>
        </w:r>
        <w:r w:rsidR="00F46E37">
          <w:rPr>
            <w:noProof/>
            <w:webHidden/>
          </w:rPr>
          <w:instrText xml:space="preserve"> PAGEREF _Toc18048948 \h </w:instrText>
        </w:r>
        <w:r w:rsidR="00F46E37">
          <w:rPr>
            <w:noProof/>
            <w:webHidden/>
          </w:rPr>
        </w:r>
        <w:r w:rsidR="00F46E37">
          <w:rPr>
            <w:noProof/>
            <w:webHidden/>
          </w:rPr>
          <w:fldChar w:fldCharType="separate"/>
        </w:r>
        <w:r w:rsidR="00F46E37">
          <w:rPr>
            <w:noProof/>
            <w:webHidden/>
          </w:rPr>
          <w:t>2</w:t>
        </w:r>
        <w:r w:rsidR="00F46E37">
          <w:rPr>
            <w:noProof/>
            <w:webHidden/>
          </w:rPr>
          <w:fldChar w:fldCharType="end"/>
        </w:r>
      </w:hyperlink>
    </w:p>
    <w:p w:rsidR="00F46E37" w:rsidRDefault="00F46E37">
      <w:pPr>
        <w:pStyle w:val="Spistreci1"/>
        <w:rPr>
          <w:rFonts w:asciiTheme="minorHAnsi" w:eastAsiaTheme="minorEastAsia" w:hAnsiTheme="minorHAnsi" w:cstheme="minorBidi"/>
          <w:noProof/>
          <w:sz w:val="22"/>
          <w:szCs w:val="22"/>
        </w:rPr>
      </w:pPr>
      <w:hyperlink w:anchor="_Toc18048949" w:history="1">
        <w:r w:rsidRPr="008915EC">
          <w:rPr>
            <w:rStyle w:val="Hipercze"/>
            <w:noProof/>
          </w:rPr>
          <w:t>I. SPECYFIKACJA TECHNICZNA WYKONANIA I ODBIORU ROBÓT</w:t>
        </w:r>
        <w:r>
          <w:rPr>
            <w:noProof/>
            <w:webHidden/>
          </w:rPr>
          <w:tab/>
        </w:r>
        <w:r>
          <w:rPr>
            <w:noProof/>
            <w:webHidden/>
          </w:rPr>
          <w:fldChar w:fldCharType="begin"/>
        </w:r>
        <w:r>
          <w:rPr>
            <w:noProof/>
            <w:webHidden/>
          </w:rPr>
          <w:instrText xml:space="preserve"> PAGEREF _Toc18048949 \h </w:instrText>
        </w:r>
        <w:r>
          <w:rPr>
            <w:noProof/>
            <w:webHidden/>
          </w:rPr>
        </w:r>
        <w:r>
          <w:rPr>
            <w:noProof/>
            <w:webHidden/>
          </w:rPr>
          <w:fldChar w:fldCharType="separate"/>
        </w:r>
        <w:r>
          <w:rPr>
            <w:noProof/>
            <w:webHidden/>
          </w:rPr>
          <w:t>3</w:t>
        </w:r>
        <w:r>
          <w:rPr>
            <w:noProof/>
            <w:webHidden/>
          </w:rPr>
          <w:fldChar w:fldCharType="end"/>
        </w:r>
      </w:hyperlink>
    </w:p>
    <w:p w:rsidR="00F46E37" w:rsidRDefault="00F46E37">
      <w:pPr>
        <w:pStyle w:val="Spistreci1"/>
        <w:rPr>
          <w:rFonts w:asciiTheme="minorHAnsi" w:eastAsiaTheme="minorEastAsia" w:hAnsiTheme="minorHAnsi" w:cstheme="minorBidi"/>
          <w:noProof/>
          <w:sz w:val="22"/>
          <w:szCs w:val="22"/>
        </w:rPr>
      </w:pPr>
      <w:hyperlink w:anchor="_Toc18048950" w:history="1">
        <w:r w:rsidRPr="008915EC">
          <w:rPr>
            <w:rStyle w:val="Hipercze"/>
            <w:noProof/>
          </w:rPr>
          <w:t>I.1 Specyfikacja techniczna</w:t>
        </w:r>
        <w:r>
          <w:rPr>
            <w:noProof/>
            <w:webHidden/>
          </w:rPr>
          <w:tab/>
        </w:r>
        <w:r>
          <w:rPr>
            <w:noProof/>
            <w:webHidden/>
          </w:rPr>
          <w:fldChar w:fldCharType="begin"/>
        </w:r>
        <w:r>
          <w:rPr>
            <w:noProof/>
            <w:webHidden/>
          </w:rPr>
          <w:instrText xml:space="preserve"> PAGEREF _Toc18048950 \h </w:instrText>
        </w:r>
        <w:r>
          <w:rPr>
            <w:noProof/>
            <w:webHidden/>
          </w:rPr>
        </w:r>
        <w:r>
          <w:rPr>
            <w:noProof/>
            <w:webHidden/>
          </w:rPr>
          <w:fldChar w:fldCharType="separate"/>
        </w:r>
        <w:r>
          <w:rPr>
            <w:noProof/>
            <w:webHidden/>
          </w:rPr>
          <w:t>3</w:t>
        </w:r>
        <w:r>
          <w:rPr>
            <w:noProof/>
            <w:webHidden/>
          </w:rPr>
          <w:fldChar w:fldCharType="end"/>
        </w:r>
      </w:hyperlink>
    </w:p>
    <w:p w:rsidR="00F46E37" w:rsidRDefault="00F46E37">
      <w:pPr>
        <w:pStyle w:val="Spistreci2"/>
        <w:rPr>
          <w:rFonts w:asciiTheme="minorHAnsi" w:eastAsiaTheme="minorEastAsia" w:hAnsiTheme="minorHAnsi" w:cstheme="minorBidi"/>
          <w:noProof/>
          <w:sz w:val="22"/>
          <w:szCs w:val="22"/>
        </w:rPr>
      </w:pPr>
      <w:hyperlink w:anchor="_Toc18048951" w:history="1">
        <w:r w:rsidRPr="008915EC">
          <w:rPr>
            <w:rStyle w:val="Hipercze"/>
            <w:noProof/>
          </w:rPr>
          <w:t>Wstęp</w:t>
        </w:r>
        <w:r>
          <w:rPr>
            <w:noProof/>
            <w:webHidden/>
          </w:rPr>
          <w:tab/>
        </w:r>
        <w:r>
          <w:rPr>
            <w:noProof/>
            <w:webHidden/>
          </w:rPr>
          <w:fldChar w:fldCharType="begin"/>
        </w:r>
        <w:r>
          <w:rPr>
            <w:noProof/>
            <w:webHidden/>
          </w:rPr>
          <w:instrText xml:space="preserve"> PAGEREF _Toc18048951 \h </w:instrText>
        </w:r>
        <w:r>
          <w:rPr>
            <w:noProof/>
            <w:webHidden/>
          </w:rPr>
        </w:r>
        <w:r>
          <w:rPr>
            <w:noProof/>
            <w:webHidden/>
          </w:rPr>
          <w:fldChar w:fldCharType="separate"/>
        </w:r>
        <w:r>
          <w:rPr>
            <w:noProof/>
            <w:webHidden/>
          </w:rPr>
          <w:t>3</w:t>
        </w:r>
        <w:r>
          <w:rPr>
            <w:noProof/>
            <w:webHidden/>
          </w:rPr>
          <w:fldChar w:fldCharType="end"/>
        </w:r>
      </w:hyperlink>
    </w:p>
    <w:p w:rsidR="00F46E37" w:rsidRDefault="00F46E37">
      <w:pPr>
        <w:pStyle w:val="Spistreci2"/>
        <w:rPr>
          <w:rFonts w:asciiTheme="minorHAnsi" w:eastAsiaTheme="minorEastAsia" w:hAnsiTheme="minorHAnsi" w:cstheme="minorBidi"/>
          <w:noProof/>
          <w:sz w:val="22"/>
          <w:szCs w:val="22"/>
        </w:rPr>
      </w:pPr>
      <w:hyperlink w:anchor="_Toc18048952" w:history="1">
        <w:r w:rsidRPr="008915EC">
          <w:rPr>
            <w:rStyle w:val="Hipercze"/>
            <w:noProof/>
          </w:rPr>
          <w:t>Wymagania ogólne</w:t>
        </w:r>
        <w:r>
          <w:rPr>
            <w:noProof/>
            <w:webHidden/>
          </w:rPr>
          <w:tab/>
        </w:r>
        <w:r>
          <w:rPr>
            <w:noProof/>
            <w:webHidden/>
          </w:rPr>
          <w:fldChar w:fldCharType="begin"/>
        </w:r>
        <w:r>
          <w:rPr>
            <w:noProof/>
            <w:webHidden/>
          </w:rPr>
          <w:instrText xml:space="preserve"> PAGEREF _Toc18048952 \h </w:instrText>
        </w:r>
        <w:r>
          <w:rPr>
            <w:noProof/>
            <w:webHidden/>
          </w:rPr>
        </w:r>
        <w:r>
          <w:rPr>
            <w:noProof/>
            <w:webHidden/>
          </w:rPr>
          <w:fldChar w:fldCharType="separate"/>
        </w:r>
        <w:r>
          <w:rPr>
            <w:noProof/>
            <w:webHidden/>
          </w:rPr>
          <w:t>3</w:t>
        </w:r>
        <w:r>
          <w:rPr>
            <w:noProof/>
            <w:webHidden/>
          </w:rPr>
          <w:fldChar w:fldCharType="end"/>
        </w:r>
      </w:hyperlink>
    </w:p>
    <w:p w:rsidR="00F46E37" w:rsidRDefault="00F46E37">
      <w:pPr>
        <w:pStyle w:val="Spistreci2"/>
        <w:rPr>
          <w:rFonts w:asciiTheme="minorHAnsi" w:eastAsiaTheme="minorEastAsia" w:hAnsiTheme="minorHAnsi" w:cstheme="minorBidi"/>
          <w:noProof/>
          <w:sz w:val="22"/>
          <w:szCs w:val="22"/>
        </w:rPr>
      </w:pPr>
      <w:hyperlink w:anchor="_Toc18048953" w:history="1">
        <w:r w:rsidRPr="008915EC">
          <w:rPr>
            <w:rStyle w:val="Hipercze"/>
            <w:noProof/>
          </w:rPr>
          <w:t>Materiały</w:t>
        </w:r>
        <w:r>
          <w:rPr>
            <w:noProof/>
            <w:webHidden/>
          </w:rPr>
          <w:tab/>
        </w:r>
        <w:r>
          <w:rPr>
            <w:noProof/>
            <w:webHidden/>
          </w:rPr>
          <w:fldChar w:fldCharType="begin"/>
        </w:r>
        <w:r>
          <w:rPr>
            <w:noProof/>
            <w:webHidden/>
          </w:rPr>
          <w:instrText xml:space="preserve"> PAGEREF _Toc18048953 \h </w:instrText>
        </w:r>
        <w:r>
          <w:rPr>
            <w:noProof/>
            <w:webHidden/>
          </w:rPr>
        </w:r>
        <w:r>
          <w:rPr>
            <w:noProof/>
            <w:webHidden/>
          </w:rPr>
          <w:fldChar w:fldCharType="separate"/>
        </w:r>
        <w:r>
          <w:rPr>
            <w:noProof/>
            <w:webHidden/>
          </w:rPr>
          <w:t>5</w:t>
        </w:r>
        <w:r>
          <w:rPr>
            <w:noProof/>
            <w:webHidden/>
          </w:rPr>
          <w:fldChar w:fldCharType="end"/>
        </w:r>
      </w:hyperlink>
    </w:p>
    <w:p w:rsidR="00F46E37" w:rsidRDefault="00F46E37">
      <w:pPr>
        <w:pStyle w:val="Spistreci2"/>
        <w:rPr>
          <w:rFonts w:asciiTheme="minorHAnsi" w:eastAsiaTheme="minorEastAsia" w:hAnsiTheme="minorHAnsi" w:cstheme="minorBidi"/>
          <w:noProof/>
          <w:sz w:val="22"/>
          <w:szCs w:val="22"/>
        </w:rPr>
      </w:pPr>
      <w:hyperlink w:anchor="_Toc18048954" w:history="1">
        <w:r w:rsidRPr="008915EC">
          <w:rPr>
            <w:rStyle w:val="Hipercze"/>
            <w:noProof/>
          </w:rPr>
          <w:t>Sprzęt</w:t>
        </w:r>
        <w:r>
          <w:rPr>
            <w:noProof/>
            <w:webHidden/>
          </w:rPr>
          <w:tab/>
        </w:r>
        <w:r>
          <w:rPr>
            <w:noProof/>
            <w:webHidden/>
          </w:rPr>
          <w:fldChar w:fldCharType="begin"/>
        </w:r>
        <w:r>
          <w:rPr>
            <w:noProof/>
            <w:webHidden/>
          </w:rPr>
          <w:instrText xml:space="preserve"> PAGEREF _Toc18048954 \h </w:instrText>
        </w:r>
        <w:r>
          <w:rPr>
            <w:noProof/>
            <w:webHidden/>
          </w:rPr>
        </w:r>
        <w:r>
          <w:rPr>
            <w:noProof/>
            <w:webHidden/>
          </w:rPr>
          <w:fldChar w:fldCharType="separate"/>
        </w:r>
        <w:r>
          <w:rPr>
            <w:noProof/>
            <w:webHidden/>
          </w:rPr>
          <w:t>6</w:t>
        </w:r>
        <w:r>
          <w:rPr>
            <w:noProof/>
            <w:webHidden/>
          </w:rPr>
          <w:fldChar w:fldCharType="end"/>
        </w:r>
      </w:hyperlink>
    </w:p>
    <w:p w:rsidR="00F46E37" w:rsidRDefault="00F46E37">
      <w:pPr>
        <w:pStyle w:val="Spistreci2"/>
        <w:rPr>
          <w:rFonts w:asciiTheme="minorHAnsi" w:eastAsiaTheme="minorEastAsia" w:hAnsiTheme="minorHAnsi" w:cstheme="minorBidi"/>
          <w:noProof/>
          <w:sz w:val="22"/>
          <w:szCs w:val="22"/>
        </w:rPr>
      </w:pPr>
      <w:hyperlink w:anchor="_Toc18048955" w:history="1">
        <w:r w:rsidRPr="008915EC">
          <w:rPr>
            <w:rStyle w:val="Hipercze"/>
            <w:noProof/>
          </w:rPr>
          <w:t>Transport</w:t>
        </w:r>
        <w:r>
          <w:rPr>
            <w:noProof/>
            <w:webHidden/>
          </w:rPr>
          <w:tab/>
        </w:r>
        <w:r>
          <w:rPr>
            <w:noProof/>
            <w:webHidden/>
          </w:rPr>
          <w:fldChar w:fldCharType="begin"/>
        </w:r>
        <w:r>
          <w:rPr>
            <w:noProof/>
            <w:webHidden/>
          </w:rPr>
          <w:instrText xml:space="preserve"> PAGEREF _Toc18048955 \h </w:instrText>
        </w:r>
        <w:r>
          <w:rPr>
            <w:noProof/>
            <w:webHidden/>
          </w:rPr>
        </w:r>
        <w:r>
          <w:rPr>
            <w:noProof/>
            <w:webHidden/>
          </w:rPr>
          <w:fldChar w:fldCharType="separate"/>
        </w:r>
        <w:r>
          <w:rPr>
            <w:noProof/>
            <w:webHidden/>
          </w:rPr>
          <w:t>6</w:t>
        </w:r>
        <w:r>
          <w:rPr>
            <w:noProof/>
            <w:webHidden/>
          </w:rPr>
          <w:fldChar w:fldCharType="end"/>
        </w:r>
      </w:hyperlink>
    </w:p>
    <w:p w:rsidR="00F46E37" w:rsidRDefault="00F46E37">
      <w:pPr>
        <w:pStyle w:val="Spistreci2"/>
        <w:rPr>
          <w:rFonts w:asciiTheme="minorHAnsi" w:eastAsiaTheme="minorEastAsia" w:hAnsiTheme="minorHAnsi" w:cstheme="minorBidi"/>
          <w:noProof/>
          <w:sz w:val="22"/>
          <w:szCs w:val="22"/>
        </w:rPr>
      </w:pPr>
      <w:hyperlink w:anchor="_Toc18048956" w:history="1">
        <w:r w:rsidRPr="008915EC">
          <w:rPr>
            <w:rStyle w:val="Hipercze"/>
            <w:noProof/>
          </w:rPr>
          <w:t>Wykonanie robót</w:t>
        </w:r>
        <w:r>
          <w:rPr>
            <w:noProof/>
            <w:webHidden/>
          </w:rPr>
          <w:tab/>
        </w:r>
        <w:r>
          <w:rPr>
            <w:noProof/>
            <w:webHidden/>
          </w:rPr>
          <w:fldChar w:fldCharType="begin"/>
        </w:r>
        <w:r>
          <w:rPr>
            <w:noProof/>
            <w:webHidden/>
          </w:rPr>
          <w:instrText xml:space="preserve"> PAGEREF _Toc18048956 \h </w:instrText>
        </w:r>
        <w:r>
          <w:rPr>
            <w:noProof/>
            <w:webHidden/>
          </w:rPr>
        </w:r>
        <w:r>
          <w:rPr>
            <w:noProof/>
            <w:webHidden/>
          </w:rPr>
          <w:fldChar w:fldCharType="separate"/>
        </w:r>
        <w:r>
          <w:rPr>
            <w:noProof/>
            <w:webHidden/>
          </w:rPr>
          <w:t>6</w:t>
        </w:r>
        <w:r>
          <w:rPr>
            <w:noProof/>
            <w:webHidden/>
          </w:rPr>
          <w:fldChar w:fldCharType="end"/>
        </w:r>
      </w:hyperlink>
    </w:p>
    <w:p w:rsidR="00F46E37" w:rsidRDefault="00F46E37">
      <w:pPr>
        <w:pStyle w:val="Spistreci2"/>
        <w:rPr>
          <w:rFonts w:asciiTheme="minorHAnsi" w:eastAsiaTheme="minorEastAsia" w:hAnsiTheme="minorHAnsi" w:cstheme="minorBidi"/>
          <w:noProof/>
          <w:sz w:val="22"/>
          <w:szCs w:val="22"/>
        </w:rPr>
      </w:pPr>
      <w:hyperlink w:anchor="_Toc18048957" w:history="1">
        <w:r w:rsidRPr="008915EC">
          <w:rPr>
            <w:rStyle w:val="Hipercze"/>
            <w:noProof/>
          </w:rPr>
          <w:t>Kontrola jakości robót</w:t>
        </w:r>
        <w:r>
          <w:rPr>
            <w:noProof/>
            <w:webHidden/>
          </w:rPr>
          <w:tab/>
        </w:r>
        <w:r>
          <w:rPr>
            <w:noProof/>
            <w:webHidden/>
          </w:rPr>
          <w:fldChar w:fldCharType="begin"/>
        </w:r>
        <w:r>
          <w:rPr>
            <w:noProof/>
            <w:webHidden/>
          </w:rPr>
          <w:instrText xml:space="preserve"> PAGEREF _Toc18048957 \h </w:instrText>
        </w:r>
        <w:r>
          <w:rPr>
            <w:noProof/>
            <w:webHidden/>
          </w:rPr>
        </w:r>
        <w:r>
          <w:rPr>
            <w:noProof/>
            <w:webHidden/>
          </w:rPr>
          <w:fldChar w:fldCharType="separate"/>
        </w:r>
        <w:r>
          <w:rPr>
            <w:noProof/>
            <w:webHidden/>
          </w:rPr>
          <w:t>7</w:t>
        </w:r>
        <w:r>
          <w:rPr>
            <w:noProof/>
            <w:webHidden/>
          </w:rPr>
          <w:fldChar w:fldCharType="end"/>
        </w:r>
      </w:hyperlink>
    </w:p>
    <w:p w:rsidR="00F46E37" w:rsidRDefault="00F46E37">
      <w:pPr>
        <w:pStyle w:val="Spistreci2"/>
        <w:rPr>
          <w:rFonts w:asciiTheme="minorHAnsi" w:eastAsiaTheme="minorEastAsia" w:hAnsiTheme="minorHAnsi" w:cstheme="minorBidi"/>
          <w:noProof/>
          <w:sz w:val="22"/>
          <w:szCs w:val="22"/>
        </w:rPr>
      </w:pPr>
      <w:hyperlink w:anchor="_Toc18048958" w:history="1">
        <w:r w:rsidRPr="008915EC">
          <w:rPr>
            <w:rStyle w:val="Hipercze"/>
            <w:noProof/>
          </w:rPr>
          <w:t>Obmiar robót</w:t>
        </w:r>
        <w:r>
          <w:rPr>
            <w:noProof/>
            <w:webHidden/>
          </w:rPr>
          <w:tab/>
        </w:r>
        <w:r>
          <w:rPr>
            <w:noProof/>
            <w:webHidden/>
          </w:rPr>
          <w:fldChar w:fldCharType="begin"/>
        </w:r>
        <w:r>
          <w:rPr>
            <w:noProof/>
            <w:webHidden/>
          </w:rPr>
          <w:instrText xml:space="preserve"> PAGEREF _Toc18048958 \h </w:instrText>
        </w:r>
        <w:r>
          <w:rPr>
            <w:noProof/>
            <w:webHidden/>
          </w:rPr>
        </w:r>
        <w:r>
          <w:rPr>
            <w:noProof/>
            <w:webHidden/>
          </w:rPr>
          <w:fldChar w:fldCharType="separate"/>
        </w:r>
        <w:r>
          <w:rPr>
            <w:noProof/>
            <w:webHidden/>
          </w:rPr>
          <w:t>9</w:t>
        </w:r>
        <w:r>
          <w:rPr>
            <w:noProof/>
            <w:webHidden/>
          </w:rPr>
          <w:fldChar w:fldCharType="end"/>
        </w:r>
      </w:hyperlink>
    </w:p>
    <w:p w:rsidR="00F46E37" w:rsidRDefault="00F46E37">
      <w:pPr>
        <w:pStyle w:val="Spistreci2"/>
        <w:rPr>
          <w:rFonts w:asciiTheme="minorHAnsi" w:eastAsiaTheme="minorEastAsia" w:hAnsiTheme="minorHAnsi" w:cstheme="minorBidi"/>
          <w:noProof/>
          <w:sz w:val="22"/>
          <w:szCs w:val="22"/>
        </w:rPr>
      </w:pPr>
      <w:hyperlink w:anchor="_Toc18048959" w:history="1">
        <w:r w:rsidRPr="008915EC">
          <w:rPr>
            <w:rStyle w:val="Hipercze"/>
            <w:noProof/>
          </w:rPr>
          <w:t>Odbiór robót</w:t>
        </w:r>
        <w:r>
          <w:rPr>
            <w:noProof/>
            <w:webHidden/>
          </w:rPr>
          <w:tab/>
        </w:r>
        <w:r>
          <w:rPr>
            <w:noProof/>
            <w:webHidden/>
          </w:rPr>
          <w:fldChar w:fldCharType="begin"/>
        </w:r>
        <w:r>
          <w:rPr>
            <w:noProof/>
            <w:webHidden/>
          </w:rPr>
          <w:instrText xml:space="preserve"> PAGEREF _Toc18048959 \h </w:instrText>
        </w:r>
        <w:r>
          <w:rPr>
            <w:noProof/>
            <w:webHidden/>
          </w:rPr>
        </w:r>
        <w:r>
          <w:rPr>
            <w:noProof/>
            <w:webHidden/>
          </w:rPr>
          <w:fldChar w:fldCharType="separate"/>
        </w:r>
        <w:r>
          <w:rPr>
            <w:noProof/>
            <w:webHidden/>
          </w:rPr>
          <w:t>9</w:t>
        </w:r>
        <w:r>
          <w:rPr>
            <w:noProof/>
            <w:webHidden/>
          </w:rPr>
          <w:fldChar w:fldCharType="end"/>
        </w:r>
      </w:hyperlink>
    </w:p>
    <w:p w:rsidR="00F46E37" w:rsidRDefault="00F46E37">
      <w:pPr>
        <w:pStyle w:val="Spistreci2"/>
        <w:rPr>
          <w:rFonts w:asciiTheme="minorHAnsi" w:eastAsiaTheme="minorEastAsia" w:hAnsiTheme="minorHAnsi" w:cstheme="minorBidi"/>
          <w:noProof/>
          <w:sz w:val="22"/>
          <w:szCs w:val="22"/>
        </w:rPr>
      </w:pPr>
      <w:hyperlink w:anchor="_Toc18048960" w:history="1">
        <w:r w:rsidRPr="008915EC">
          <w:rPr>
            <w:rStyle w:val="Hipercze"/>
            <w:noProof/>
          </w:rPr>
          <w:t>Przepisy związane</w:t>
        </w:r>
        <w:r>
          <w:rPr>
            <w:noProof/>
            <w:webHidden/>
          </w:rPr>
          <w:tab/>
        </w:r>
        <w:r>
          <w:rPr>
            <w:noProof/>
            <w:webHidden/>
          </w:rPr>
          <w:fldChar w:fldCharType="begin"/>
        </w:r>
        <w:r>
          <w:rPr>
            <w:noProof/>
            <w:webHidden/>
          </w:rPr>
          <w:instrText xml:space="preserve"> PAGEREF _Toc18048960 \h </w:instrText>
        </w:r>
        <w:r>
          <w:rPr>
            <w:noProof/>
            <w:webHidden/>
          </w:rPr>
        </w:r>
        <w:r>
          <w:rPr>
            <w:noProof/>
            <w:webHidden/>
          </w:rPr>
          <w:fldChar w:fldCharType="separate"/>
        </w:r>
        <w:r>
          <w:rPr>
            <w:noProof/>
            <w:webHidden/>
          </w:rPr>
          <w:t>11</w:t>
        </w:r>
        <w:r>
          <w:rPr>
            <w:noProof/>
            <w:webHidden/>
          </w:rPr>
          <w:fldChar w:fldCharType="end"/>
        </w:r>
      </w:hyperlink>
    </w:p>
    <w:p w:rsidR="00F46E37" w:rsidRDefault="00F46E37">
      <w:pPr>
        <w:pStyle w:val="Spistreci1"/>
        <w:rPr>
          <w:rFonts w:asciiTheme="minorHAnsi" w:eastAsiaTheme="minorEastAsia" w:hAnsiTheme="minorHAnsi" w:cstheme="minorBidi"/>
          <w:noProof/>
          <w:sz w:val="22"/>
          <w:szCs w:val="22"/>
        </w:rPr>
      </w:pPr>
      <w:hyperlink w:anchor="_Toc18048961" w:history="1">
        <w:r w:rsidRPr="008915EC">
          <w:rPr>
            <w:rStyle w:val="Hipercze"/>
            <w:noProof/>
          </w:rPr>
          <w:t>I.2 Szczegółowe specyfikacje techniczne</w:t>
        </w:r>
        <w:r>
          <w:rPr>
            <w:noProof/>
            <w:webHidden/>
          </w:rPr>
          <w:tab/>
        </w:r>
        <w:r>
          <w:rPr>
            <w:noProof/>
            <w:webHidden/>
          </w:rPr>
          <w:fldChar w:fldCharType="begin"/>
        </w:r>
        <w:r>
          <w:rPr>
            <w:noProof/>
            <w:webHidden/>
          </w:rPr>
          <w:instrText xml:space="preserve"> PAGEREF _Toc18048961 \h </w:instrText>
        </w:r>
        <w:r>
          <w:rPr>
            <w:noProof/>
            <w:webHidden/>
          </w:rPr>
        </w:r>
        <w:r>
          <w:rPr>
            <w:noProof/>
            <w:webHidden/>
          </w:rPr>
          <w:fldChar w:fldCharType="separate"/>
        </w:r>
        <w:r>
          <w:rPr>
            <w:noProof/>
            <w:webHidden/>
          </w:rPr>
          <w:t>11</w:t>
        </w:r>
        <w:r>
          <w:rPr>
            <w:noProof/>
            <w:webHidden/>
          </w:rPr>
          <w:fldChar w:fldCharType="end"/>
        </w:r>
      </w:hyperlink>
    </w:p>
    <w:p w:rsidR="00F46E37" w:rsidRDefault="00F46E37">
      <w:pPr>
        <w:pStyle w:val="Spistreci2"/>
        <w:rPr>
          <w:rFonts w:asciiTheme="minorHAnsi" w:eastAsiaTheme="minorEastAsia" w:hAnsiTheme="minorHAnsi" w:cstheme="minorBidi"/>
          <w:noProof/>
          <w:sz w:val="22"/>
          <w:szCs w:val="22"/>
        </w:rPr>
      </w:pPr>
      <w:hyperlink w:anchor="_Toc18048962" w:history="1">
        <w:r w:rsidRPr="008915EC">
          <w:rPr>
            <w:rStyle w:val="Hipercze"/>
            <w:noProof/>
          </w:rPr>
          <w:t>SYSTEM CCTV - 45312000-7</w:t>
        </w:r>
        <w:r>
          <w:rPr>
            <w:noProof/>
            <w:webHidden/>
          </w:rPr>
          <w:tab/>
        </w:r>
        <w:r>
          <w:rPr>
            <w:noProof/>
            <w:webHidden/>
          </w:rPr>
          <w:fldChar w:fldCharType="begin"/>
        </w:r>
        <w:r>
          <w:rPr>
            <w:noProof/>
            <w:webHidden/>
          </w:rPr>
          <w:instrText xml:space="preserve"> PAGEREF _Toc18048962 \h </w:instrText>
        </w:r>
        <w:r>
          <w:rPr>
            <w:noProof/>
            <w:webHidden/>
          </w:rPr>
        </w:r>
        <w:r>
          <w:rPr>
            <w:noProof/>
            <w:webHidden/>
          </w:rPr>
          <w:fldChar w:fldCharType="separate"/>
        </w:r>
        <w:r>
          <w:rPr>
            <w:noProof/>
            <w:webHidden/>
          </w:rPr>
          <w:t>11</w:t>
        </w:r>
        <w:r>
          <w:rPr>
            <w:noProof/>
            <w:webHidden/>
          </w:rPr>
          <w:fldChar w:fldCharType="end"/>
        </w:r>
      </w:hyperlink>
    </w:p>
    <w:p w:rsidR="00F46E37" w:rsidRDefault="00F46E37">
      <w:pPr>
        <w:pStyle w:val="Spistreci3"/>
        <w:rPr>
          <w:rFonts w:asciiTheme="minorHAnsi" w:eastAsiaTheme="minorEastAsia" w:hAnsiTheme="minorHAnsi" w:cstheme="minorBidi"/>
          <w:noProof/>
          <w:sz w:val="22"/>
          <w:szCs w:val="22"/>
        </w:rPr>
      </w:pPr>
      <w:hyperlink w:anchor="_Toc18048963" w:history="1">
        <w:r w:rsidRPr="008915EC">
          <w:rPr>
            <w:rStyle w:val="Hipercze"/>
            <w:noProof/>
          </w:rPr>
          <w:t>WSTĘP</w:t>
        </w:r>
        <w:r>
          <w:rPr>
            <w:noProof/>
            <w:webHidden/>
          </w:rPr>
          <w:tab/>
        </w:r>
        <w:r>
          <w:rPr>
            <w:noProof/>
            <w:webHidden/>
          </w:rPr>
          <w:fldChar w:fldCharType="begin"/>
        </w:r>
        <w:r>
          <w:rPr>
            <w:noProof/>
            <w:webHidden/>
          </w:rPr>
          <w:instrText xml:space="preserve"> PAGEREF _Toc18048963 \h </w:instrText>
        </w:r>
        <w:r>
          <w:rPr>
            <w:noProof/>
            <w:webHidden/>
          </w:rPr>
        </w:r>
        <w:r>
          <w:rPr>
            <w:noProof/>
            <w:webHidden/>
          </w:rPr>
          <w:fldChar w:fldCharType="separate"/>
        </w:r>
        <w:r>
          <w:rPr>
            <w:noProof/>
            <w:webHidden/>
          </w:rPr>
          <w:t>11</w:t>
        </w:r>
        <w:r>
          <w:rPr>
            <w:noProof/>
            <w:webHidden/>
          </w:rPr>
          <w:fldChar w:fldCharType="end"/>
        </w:r>
      </w:hyperlink>
    </w:p>
    <w:p w:rsidR="00F46E37" w:rsidRDefault="00F46E37">
      <w:pPr>
        <w:pStyle w:val="Spistreci3"/>
        <w:rPr>
          <w:rFonts w:asciiTheme="minorHAnsi" w:eastAsiaTheme="minorEastAsia" w:hAnsiTheme="minorHAnsi" w:cstheme="minorBidi"/>
          <w:noProof/>
          <w:sz w:val="22"/>
          <w:szCs w:val="22"/>
        </w:rPr>
      </w:pPr>
      <w:hyperlink w:anchor="_Toc18048964" w:history="1">
        <w:r w:rsidRPr="008915EC">
          <w:rPr>
            <w:rStyle w:val="Hipercze"/>
            <w:noProof/>
          </w:rPr>
          <w:t>MATERIAŁY</w:t>
        </w:r>
        <w:r>
          <w:rPr>
            <w:noProof/>
            <w:webHidden/>
          </w:rPr>
          <w:tab/>
        </w:r>
        <w:r>
          <w:rPr>
            <w:noProof/>
            <w:webHidden/>
          </w:rPr>
          <w:fldChar w:fldCharType="begin"/>
        </w:r>
        <w:r>
          <w:rPr>
            <w:noProof/>
            <w:webHidden/>
          </w:rPr>
          <w:instrText xml:space="preserve"> PAGEREF _Toc18048964 \h </w:instrText>
        </w:r>
        <w:r>
          <w:rPr>
            <w:noProof/>
            <w:webHidden/>
          </w:rPr>
        </w:r>
        <w:r>
          <w:rPr>
            <w:noProof/>
            <w:webHidden/>
          </w:rPr>
          <w:fldChar w:fldCharType="separate"/>
        </w:r>
        <w:r>
          <w:rPr>
            <w:noProof/>
            <w:webHidden/>
          </w:rPr>
          <w:t>12</w:t>
        </w:r>
        <w:r>
          <w:rPr>
            <w:noProof/>
            <w:webHidden/>
          </w:rPr>
          <w:fldChar w:fldCharType="end"/>
        </w:r>
      </w:hyperlink>
    </w:p>
    <w:p w:rsidR="00F46E37" w:rsidRDefault="00F46E37">
      <w:pPr>
        <w:pStyle w:val="Spistreci3"/>
        <w:rPr>
          <w:rFonts w:asciiTheme="minorHAnsi" w:eastAsiaTheme="minorEastAsia" w:hAnsiTheme="minorHAnsi" w:cstheme="minorBidi"/>
          <w:noProof/>
          <w:sz w:val="22"/>
          <w:szCs w:val="22"/>
        </w:rPr>
      </w:pPr>
      <w:hyperlink w:anchor="_Toc18048965" w:history="1">
        <w:r w:rsidRPr="008915EC">
          <w:rPr>
            <w:rStyle w:val="Hipercze"/>
            <w:noProof/>
          </w:rPr>
          <w:t>WYKONANIE ROBÓT</w:t>
        </w:r>
        <w:r>
          <w:rPr>
            <w:noProof/>
            <w:webHidden/>
          </w:rPr>
          <w:tab/>
        </w:r>
        <w:r>
          <w:rPr>
            <w:noProof/>
            <w:webHidden/>
          </w:rPr>
          <w:fldChar w:fldCharType="begin"/>
        </w:r>
        <w:r>
          <w:rPr>
            <w:noProof/>
            <w:webHidden/>
          </w:rPr>
          <w:instrText xml:space="preserve"> PAGEREF _Toc18048965 \h </w:instrText>
        </w:r>
        <w:r>
          <w:rPr>
            <w:noProof/>
            <w:webHidden/>
          </w:rPr>
        </w:r>
        <w:r>
          <w:rPr>
            <w:noProof/>
            <w:webHidden/>
          </w:rPr>
          <w:fldChar w:fldCharType="separate"/>
        </w:r>
        <w:r>
          <w:rPr>
            <w:noProof/>
            <w:webHidden/>
          </w:rPr>
          <w:t>12</w:t>
        </w:r>
        <w:r>
          <w:rPr>
            <w:noProof/>
            <w:webHidden/>
          </w:rPr>
          <w:fldChar w:fldCharType="end"/>
        </w:r>
      </w:hyperlink>
    </w:p>
    <w:p w:rsidR="00F46E37" w:rsidRDefault="00F46E37">
      <w:pPr>
        <w:pStyle w:val="Spistreci3"/>
        <w:rPr>
          <w:rFonts w:asciiTheme="minorHAnsi" w:eastAsiaTheme="minorEastAsia" w:hAnsiTheme="minorHAnsi" w:cstheme="minorBidi"/>
          <w:noProof/>
          <w:sz w:val="22"/>
          <w:szCs w:val="22"/>
        </w:rPr>
      </w:pPr>
      <w:hyperlink w:anchor="_Toc18048966" w:history="1">
        <w:r w:rsidRPr="008915EC">
          <w:rPr>
            <w:rStyle w:val="Hipercze"/>
            <w:noProof/>
          </w:rPr>
          <w:t>KONTROLA JAKOŚCI ROBÓT</w:t>
        </w:r>
        <w:r>
          <w:rPr>
            <w:noProof/>
            <w:webHidden/>
          </w:rPr>
          <w:tab/>
        </w:r>
        <w:r>
          <w:rPr>
            <w:noProof/>
            <w:webHidden/>
          </w:rPr>
          <w:fldChar w:fldCharType="begin"/>
        </w:r>
        <w:r>
          <w:rPr>
            <w:noProof/>
            <w:webHidden/>
          </w:rPr>
          <w:instrText xml:space="preserve"> PAGEREF _Toc18048966 \h </w:instrText>
        </w:r>
        <w:r>
          <w:rPr>
            <w:noProof/>
            <w:webHidden/>
          </w:rPr>
        </w:r>
        <w:r>
          <w:rPr>
            <w:noProof/>
            <w:webHidden/>
          </w:rPr>
          <w:fldChar w:fldCharType="separate"/>
        </w:r>
        <w:r>
          <w:rPr>
            <w:noProof/>
            <w:webHidden/>
          </w:rPr>
          <w:t>12</w:t>
        </w:r>
        <w:r>
          <w:rPr>
            <w:noProof/>
            <w:webHidden/>
          </w:rPr>
          <w:fldChar w:fldCharType="end"/>
        </w:r>
      </w:hyperlink>
    </w:p>
    <w:p w:rsidR="00F46E37" w:rsidRDefault="00F46E37">
      <w:pPr>
        <w:pStyle w:val="Spistreci3"/>
        <w:rPr>
          <w:rFonts w:asciiTheme="minorHAnsi" w:eastAsiaTheme="minorEastAsia" w:hAnsiTheme="minorHAnsi" w:cstheme="minorBidi"/>
          <w:noProof/>
          <w:sz w:val="22"/>
          <w:szCs w:val="22"/>
        </w:rPr>
      </w:pPr>
      <w:hyperlink w:anchor="_Toc18048967" w:history="1">
        <w:r w:rsidRPr="008915EC">
          <w:rPr>
            <w:rStyle w:val="Hipercze"/>
            <w:noProof/>
          </w:rPr>
          <w:t>OBMIAR ROBÓT</w:t>
        </w:r>
        <w:r>
          <w:rPr>
            <w:noProof/>
            <w:webHidden/>
          </w:rPr>
          <w:tab/>
        </w:r>
        <w:r>
          <w:rPr>
            <w:noProof/>
            <w:webHidden/>
          </w:rPr>
          <w:fldChar w:fldCharType="begin"/>
        </w:r>
        <w:r>
          <w:rPr>
            <w:noProof/>
            <w:webHidden/>
          </w:rPr>
          <w:instrText xml:space="preserve"> PAGEREF _Toc18048967 \h </w:instrText>
        </w:r>
        <w:r>
          <w:rPr>
            <w:noProof/>
            <w:webHidden/>
          </w:rPr>
        </w:r>
        <w:r>
          <w:rPr>
            <w:noProof/>
            <w:webHidden/>
          </w:rPr>
          <w:fldChar w:fldCharType="separate"/>
        </w:r>
        <w:r>
          <w:rPr>
            <w:noProof/>
            <w:webHidden/>
          </w:rPr>
          <w:t>13</w:t>
        </w:r>
        <w:r>
          <w:rPr>
            <w:noProof/>
            <w:webHidden/>
          </w:rPr>
          <w:fldChar w:fldCharType="end"/>
        </w:r>
      </w:hyperlink>
    </w:p>
    <w:p w:rsidR="00F46E37" w:rsidRDefault="00F46E37">
      <w:pPr>
        <w:pStyle w:val="Spistreci3"/>
        <w:rPr>
          <w:rFonts w:asciiTheme="minorHAnsi" w:eastAsiaTheme="minorEastAsia" w:hAnsiTheme="minorHAnsi" w:cstheme="minorBidi"/>
          <w:noProof/>
          <w:sz w:val="22"/>
          <w:szCs w:val="22"/>
        </w:rPr>
      </w:pPr>
      <w:hyperlink w:anchor="_Toc18048968" w:history="1">
        <w:r w:rsidRPr="008915EC">
          <w:rPr>
            <w:rStyle w:val="Hipercze"/>
            <w:noProof/>
          </w:rPr>
          <w:t>ODBIÓR ROBÓT</w:t>
        </w:r>
        <w:r>
          <w:rPr>
            <w:noProof/>
            <w:webHidden/>
          </w:rPr>
          <w:tab/>
        </w:r>
        <w:r>
          <w:rPr>
            <w:noProof/>
            <w:webHidden/>
          </w:rPr>
          <w:fldChar w:fldCharType="begin"/>
        </w:r>
        <w:r>
          <w:rPr>
            <w:noProof/>
            <w:webHidden/>
          </w:rPr>
          <w:instrText xml:space="preserve"> PAGEREF _Toc18048968 \h </w:instrText>
        </w:r>
        <w:r>
          <w:rPr>
            <w:noProof/>
            <w:webHidden/>
          </w:rPr>
        </w:r>
        <w:r>
          <w:rPr>
            <w:noProof/>
            <w:webHidden/>
          </w:rPr>
          <w:fldChar w:fldCharType="separate"/>
        </w:r>
        <w:r>
          <w:rPr>
            <w:noProof/>
            <w:webHidden/>
          </w:rPr>
          <w:t>13</w:t>
        </w:r>
        <w:r>
          <w:rPr>
            <w:noProof/>
            <w:webHidden/>
          </w:rPr>
          <w:fldChar w:fldCharType="end"/>
        </w:r>
      </w:hyperlink>
    </w:p>
    <w:p w:rsidR="00F46E37" w:rsidRDefault="00F46E37">
      <w:pPr>
        <w:pStyle w:val="Spistreci3"/>
        <w:rPr>
          <w:rFonts w:asciiTheme="minorHAnsi" w:eastAsiaTheme="minorEastAsia" w:hAnsiTheme="minorHAnsi" w:cstheme="minorBidi"/>
          <w:noProof/>
          <w:sz w:val="22"/>
          <w:szCs w:val="22"/>
        </w:rPr>
      </w:pPr>
      <w:hyperlink w:anchor="_Toc18048969" w:history="1">
        <w:r w:rsidRPr="008915EC">
          <w:rPr>
            <w:rStyle w:val="Hipercze"/>
            <w:noProof/>
          </w:rPr>
          <w:t>PRZEPISY ZWIĄZANE</w:t>
        </w:r>
        <w:r>
          <w:rPr>
            <w:noProof/>
            <w:webHidden/>
          </w:rPr>
          <w:tab/>
        </w:r>
        <w:r>
          <w:rPr>
            <w:noProof/>
            <w:webHidden/>
          </w:rPr>
          <w:fldChar w:fldCharType="begin"/>
        </w:r>
        <w:r>
          <w:rPr>
            <w:noProof/>
            <w:webHidden/>
          </w:rPr>
          <w:instrText xml:space="preserve"> PAGEREF _Toc18048969 \h </w:instrText>
        </w:r>
        <w:r>
          <w:rPr>
            <w:noProof/>
            <w:webHidden/>
          </w:rPr>
        </w:r>
        <w:r>
          <w:rPr>
            <w:noProof/>
            <w:webHidden/>
          </w:rPr>
          <w:fldChar w:fldCharType="separate"/>
        </w:r>
        <w:r>
          <w:rPr>
            <w:noProof/>
            <w:webHidden/>
          </w:rPr>
          <w:t>14</w:t>
        </w:r>
        <w:r>
          <w:rPr>
            <w:noProof/>
            <w:webHidden/>
          </w:rPr>
          <w:fldChar w:fldCharType="end"/>
        </w:r>
      </w:hyperlink>
    </w:p>
    <w:p w:rsidR="00F46E37" w:rsidRDefault="00F46E37">
      <w:pPr>
        <w:pStyle w:val="Spistreci2"/>
        <w:rPr>
          <w:rFonts w:asciiTheme="minorHAnsi" w:eastAsiaTheme="minorEastAsia" w:hAnsiTheme="minorHAnsi" w:cstheme="minorBidi"/>
          <w:noProof/>
          <w:sz w:val="22"/>
          <w:szCs w:val="22"/>
        </w:rPr>
      </w:pPr>
      <w:hyperlink w:anchor="_Toc18048970" w:history="1">
        <w:r w:rsidRPr="008915EC">
          <w:rPr>
            <w:rStyle w:val="Hipercze"/>
            <w:noProof/>
            <w:lang w:val="de-DE"/>
          </w:rPr>
          <w:t xml:space="preserve">SYSTEM </w:t>
        </w:r>
        <w:r w:rsidRPr="008915EC">
          <w:rPr>
            <w:rStyle w:val="Hipercze"/>
            <w:noProof/>
          </w:rPr>
          <w:t>SYGNALIZACJI WŁAMANIA I NAPADU 45312200-9</w:t>
        </w:r>
        <w:r>
          <w:rPr>
            <w:noProof/>
            <w:webHidden/>
          </w:rPr>
          <w:tab/>
        </w:r>
        <w:r>
          <w:rPr>
            <w:noProof/>
            <w:webHidden/>
          </w:rPr>
          <w:fldChar w:fldCharType="begin"/>
        </w:r>
        <w:r>
          <w:rPr>
            <w:noProof/>
            <w:webHidden/>
          </w:rPr>
          <w:instrText xml:space="preserve"> PAGEREF _Toc18048970 \h </w:instrText>
        </w:r>
        <w:r>
          <w:rPr>
            <w:noProof/>
            <w:webHidden/>
          </w:rPr>
        </w:r>
        <w:r>
          <w:rPr>
            <w:noProof/>
            <w:webHidden/>
          </w:rPr>
          <w:fldChar w:fldCharType="separate"/>
        </w:r>
        <w:r>
          <w:rPr>
            <w:noProof/>
            <w:webHidden/>
          </w:rPr>
          <w:t>14</w:t>
        </w:r>
        <w:r>
          <w:rPr>
            <w:noProof/>
            <w:webHidden/>
          </w:rPr>
          <w:fldChar w:fldCharType="end"/>
        </w:r>
      </w:hyperlink>
    </w:p>
    <w:p w:rsidR="00F46E37" w:rsidRDefault="00F46E37">
      <w:pPr>
        <w:pStyle w:val="Spistreci3"/>
        <w:rPr>
          <w:rFonts w:asciiTheme="minorHAnsi" w:eastAsiaTheme="minorEastAsia" w:hAnsiTheme="minorHAnsi" w:cstheme="minorBidi"/>
          <w:noProof/>
          <w:sz w:val="22"/>
          <w:szCs w:val="22"/>
        </w:rPr>
      </w:pPr>
      <w:hyperlink w:anchor="_Toc18048971" w:history="1">
        <w:r w:rsidRPr="008915EC">
          <w:rPr>
            <w:rStyle w:val="Hipercze"/>
            <w:noProof/>
          </w:rPr>
          <w:t>WSTĘP</w:t>
        </w:r>
        <w:r>
          <w:rPr>
            <w:noProof/>
            <w:webHidden/>
          </w:rPr>
          <w:tab/>
        </w:r>
        <w:r>
          <w:rPr>
            <w:noProof/>
            <w:webHidden/>
          </w:rPr>
          <w:fldChar w:fldCharType="begin"/>
        </w:r>
        <w:r>
          <w:rPr>
            <w:noProof/>
            <w:webHidden/>
          </w:rPr>
          <w:instrText xml:space="preserve"> PAGEREF _Toc18048971 \h </w:instrText>
        </w:r>
        <w:r>
          <w:rPr>
            <w:noProof/>
            <w:webHidden/>
          </w:rPr>
        </w:r>
        <w:r>
          <w:rPr>
            <w:noProof/>
            <w:webHidden/>
          </w:rPr>
          <w:fldChar w:fldCharType="separate"/>
        </w:r>
        <w:r>
          <w:rPr>
            <w:noProof/>
            <w:webHidden/>
          </w:rPr>
          <w:t>14</w:t>
        </w:r>
        <w:r>
          <w:rPr>
            <w:noProof/>
            <w:webHidden/>
          </w:rPr>
          <w:fldChar w:fldCharType="end"/>
        </w:r>
      </w:hyperlink>
    </w:p>
    <w:p w:rsidR="00F46E37" w:rsidRDefault="00F46E37">
      <w:pPr>
        <w:pStyle w:val="Spistreci3"/>
        <w:rPr>
          <w:rFonts w:asciiTheme="minorHAnsi" w:eastAsiaTheme="minorEastAsia" w:hAnsiTheme="minorHAnsi" w:cstheme="minorBidi"/>
          <w:noProof/>
          <w:sz w:val="22"/>
          <w:szCs w:val="22"/>
        </w:rPr>
      </w:pPr>
      <w:hyperlink w:anchor="_Toc18048972" w:history="1">
        <w:r w:rsidRPr="008915EC">
          <w:rPr>
            <w:rStyle w:val="Hipercze"/>
            <w:noProof/>
          </w:rPr>
          <w:t>MATERIAŁY</w:t>
        </w:r>
        <w:r>
          <w:rPr>
            <w:noProof/>
            <w:webHidden/>
          </w:rPr>
          <w:tab/>
        </w:r>
        <w:r>
          <w:rPr>
            <w:noProof/>
            <w:webHidden/>
          </w:rPr>
          <w:fldChar w:fldCharType="begin"/>
        </w:r>
        <w:r>
          <w:rPr>
            <w:noProof/>
            <w:webHidden/>
          </w:rPr>
          <w:instrText xml:space="preserve"> PAGEREF _Toc18048972 \h </w:instrText>
        </w:r>
        <w:r>
          <w:rPr>
            <w:noProof/>
            <w:webHidden/>
          </w:rPr>
        </w:r>
        <w:r>
          <w:rPr>
            <w:noProof/>
            <w:webHidden/>
          </w:rPr>
          <w:fldChar w:fldCharType="separate"/>
        </w:r>
        <w:r>
          <w:rPr>
            <w:noProof/>
            <w:webHidden/>
          </w:rPr>
          <w:t>14</w:t>
        </w:r>
        <w:r>
          <w:rPr>
            <w:noProof/>
            <w:webHidden/>
          </w:rPr>
          <w:fldChar w:fldCharType="end"/>
        </w:r>
      </w:hyperlink>
    </w:p>
    <w:p w:rsidR="00F46E37" w:rsidRDefault="00F46E37">
      <w:pPr>
        <w:pStyle w:val="Spistreci3"/>
        <w:rPr>
          <w:rFonts w:asciiTheme="minorHAnsi" w:eastAsiaTheme="minorEastAsia" w:hAnsiTheme="minorHAnsi" w:cstheme="minorBidi"/>
          <w:noProof/>
          <w:sz w:val="22"/>
          <w:szCs w:val="22"/>
        </w:rPr>
      </w:pPr>
      <w:hyperlink w:anchor="_Toc18048973" w:history="1">
        <w:r w:rsidRPr="008915EC">
          <w:rPr>
            <w:rStyle w:val="Hipercze"/>
            <w:noProof/>
          </w:rPr>
          <w:t>WYKONANIE ROBÓT</w:t>
        </w:r>
        <w:r>
          <w:rPr>
            <w:noProof/>
            <w:webHidden/>
          </w:rPr>
          <w:tab/>
        </w:r>
        <w:r>
          <w:rPr>
            <w:noProof/>
            <w:webHidden/>
          </w:rPr>
          <w:fldChar w:fldCharType="begin"/>
        </w:r>
        <w:r>
          <w:rPr>
            <w:noProof/>
            <w:webHidden/>
          </w:rPr>
          <w:instrText xml:space="preserve"> PAGEREF _Toc18048973 \h </w:instrText>
        </w:r>
        <w:r>
          <w:rPr>
            <w:noProof/>
            <w:webHidden/>
          </w:rPr>
        </w:r>
        <w:r>
          <w:rPr>
            <w:noProof/>
            <w:webHidden/>
          </w:rPr>
          <w:fldChar w:fldCharType="separate"/>
        </w:r>
        <w:r>
          <w:rPr>
            <w:noProof/>
            <w:webHidden/>
          </w:rPr>
          <w:t>15</w:t>
        </w:r>
        <w:r>
          <w:rPr>
            <w:noProof/>
            <w:webHidden/>
          </w:rPr>
          <w:fldChar w:fldCharType="end"/>
        </w:r>
      </w:hyperlink>
    </w:p>
    <w:p w:rsidR="00F46E37" w:rsidRDefault="00F46E37">
      <w:pPr>
        <w:pStyle w:val="Spistreci3"/>
        <w:rPr>
          <w:rFonts w:asciiTheme="minorHAnsi" w:eastAsiaTheme="minorEastAsia" w:hAnsiTheme="minorHAnsi" w:cstheme="minorBidi"/>
          <w:noProof/>
          <w:sz w:val="22"/>
          <w:szCs w:val="22"/>
        </w:rPr>
      </w:pPr>
      <w:hyperlink w:anchor="_Toc18048974" w:history="1">
        <w:r w:rsidRPr="008915EC">
          <w:rPr>
            <w:rStyle w:val="Hipercze"/>
            <w:noProof/>
          </w:rPr>
          <w:t>KONTROLA JAKOŚCI ROBÓT</w:t>
        </w:r>
        <w:r>
          <w:rPr>
            <w:noProof/>
            <w:webHidden/>
          </w:rPr>
          <w:tab/>
        </w:r>
        <w:r>
          <w:rPr>
            <w:noProof/>
            <w:webHidden/>
          </w:rPr>
          <w:fldChar w:fldCharType="begin"/>
        </w:r>
        <w:r>
          <w:rPr>
            <w:noProof/>
            <w:webHidden/>
          </w:rPr>
          <w:instrText xml:space="preserve"> PAGEREF _Toc18048974 \h </w:instrText>
        </w:r>
        <w:r>
          <w:rPr>
            <w:noProof/>
            <w:webHidden/>
          </w:rPr>
        </w:r>
        <w:r>
          <w:rPr>
            <w:noProof/>
            <w:webHidden/>
          </w:rPr>
          <w:fldChar w:fldCharType="separate"/>
        </w:r>
        <w:r>
          <w:rPr>
            <w:noProof/>
            <w:webHidden/>
          </w:rPr>
          <w:t>15</w:t>
        </w:r>
        <w:r>
          <w:rPr>
            <w:noProof/>
            <w:webHidden/>
          </w:rPr>
          <w:fldChar w:fldCharType="end"/>
        </w:r>
      </w:hyperlink>
    </w:p>
    <w:p w:rsidR="00F46E37" w:rsidRDefault="00F46E37">
      <w:pPr>
        <w:pStyle w:val="Spistreci3"/>
        <w:rPr>
          <w:rFonts w:asciiTheme="minorHAnsi" w:eastAsiaTheme="minorEastAsia" w:hAnsiTheme="minorHAnsi" w:cstheme="minorBidi"/>
          <w:noProof/>
          <w:sz w:val="22"/>
          <w:szCs w:val="22"/>
        </w:rPr>
      </w:pPr>
      <w:hyperlink w:anchor="_Toc18048975" w:history="1">
        <w:r w:rsidRPr="008915EC">
          <w:rPr>
            <w:rStyle w:val="Hipercze"/>
            <w:noProof/>
          </w:rPr>
          <w:t>OBMIAR ROBÓT</w:t>
        </w:r>
        <w:r>
          <w:rPr>
            <w:noProof/>
            <w:webHidden/>
          </w:rPr>
          <w:tab/>
        </w:r>
        <w:r>
          <w:rPr>
            <w:noProof/>
            <w:webHidden/>
          </w:rPr>
          <w:fldChar w:fldCharType="begin"/>
        </w:r>
        <w:r>
          <w:rPr>
            <w:noProof/>
            <w:webHidden/>
          </w:rPr>
          <w:instrText xml:space="preserve"> PAGEREF _Toc18048975 \h </w:instrText>
        </w:r>
        <w:r>
          <w:rPr>
            <w:noProof/>
            <w:webHidden/>
          </w:rPr>
        </w:r>
        <w:r>
          <w:rPr>
            <w:noProof/>
            <w:webHidden/>
          </w:rPr>
          <w:fldChar w:fldCharType="separate"/>
        </w:r>
        <w:r>
          <w:rPr>
            <w:noProof/>
            <w:webHidden/>
          </w:rPr>
          <w:t>15</w:t>
        </w:r>
        <w:r>
          <w:rPr>
            <w:noProof/>
            <w:webHidden/>
          </w:rPr>
          <w:fldChar w:fldCharType="end"/>
        </w:r>
      </w:hyperlink>
    </w:p>
    <w:p w:rsidR="00F46E37" w:rsidRDefault="00F46E37">
      <w:pPr>
        <w:pStyle w:val="Spistreci3"/>
        <w:rPr>
          <w:rFonts w:asciiTheme="minorHAnsi" w:eastAsiaTheme="minorEastAsia" w:hAnsiTheme="minorHAnsi" w:cstheme="minorBidi"/>
          <w:noProof/>
          <w:sz w:val="22"/>
          <w:szCs w:val="22"/>
        </w:rPr>
      </w:pPr>
      <w:hyperlink w:anchor="_Toc18048976" w:history="1">
        <w:r w:rsidRPr="008915EC">
          <w:rPr>
            <w:rStyle w:val="Hipercze"/>
            <w:noProof/>
          </w:rPr>
          <w:t>ODBIÓR ROBÓT</w:t>
        </w:r>
        <w:r>
          <w:rPr>
            <w:noProof/>
            <w:webHidden/>
          </w:rPr>
          <w:tab/>
        </w:r>
        <w:r>
          <w:rPr>
            <w:noProof/>
            <w:webHidden/>
          </w:rPr>
          <w:fldChar w:fldCharType="begin"/>
        </w:r>
        <w:r>
          <w:rPr>
            <w:noProof/>
            <w:webHidden/>
          </w:rPr>
          <w:instrText xml:space="preserve"> PAGEREF _Toc18048976 \h </w:instrText>
        </w:r>
        <w:r>
          <w:rPr>
            <w:noProof/>
            <w:webHidden/>
          </w:rPr>
        </w:r>
        <w:r>
          <w:rPr>
            <w:noProof/>
            <w:webHidden/>
          </w:rPr>
          <w:fldChar w:fldCharType="separate"/>
        </w:r>
        <w:r>
          <w:rPr>
            <w:noProof/>
            <w:webHidden/>
          </w:rPr>
          <w:t>16</w:t>
        </w:r>
        <w:r>
          <w:rPr>
            <w:noProof/>
            <w:webHidden/>
          </w:rPr>
          <w:fldChar w:fldCharType="end"/>
        </w:r>
      </w:hyperlink>
    </w:p>
    <w:p w:rsidR="00F46E37" w:rsidRDefault="00F46E37">
      <w:pPr>
        <w:pStyle w:val="Spistreci2"/>
        <w:rPr>
          <w:rFonts w:asciiTheme="minorHAnsi" w:eastAsiaTheme="minorEastAsia" w:hAnsiTheme="minorHAnsi" w:cstheme="minorBidi"/>
          <w:noProof/>
          <w:sz w:val="22"/>
          <w:szCs w:val="22"/>
        </w:rPr>
      </w:pPr>
      <w:hyperlink w:anchor="_Toc18048977" w:history="1">
        <w:r w:rsidRPr="008915EC">
          <w:rPr>
            <w:rStyle w:val="Hipercze"/>
            <w:noProof/>
          </w:rPr>
          <w:t>SYSTEM SYGNALIZACJI POŻARU  45312100-8</w:t>
        </w:r>
        <w:r>
          <w:rPr>
            <w:noProof/>
            <w:webHidden/>
          </w:rPr>
          <w:tab/>
        </w:r>
        <w:r>
          <w:rPr>
            <w:noProof/>
            <w:webHidden/>
          </w:rPr>
          <w:fldChar w:fldCharType="begin"/>
        </w:r>
        <w:r>
          <w:rPr>
            <w:noProof/>
            <w:webHidden/>
          </w:rPr>
          <w:instrText xml:space="preserve"> PAGEREF _Toc18048977 \h </w:instrText>
        </w:r>
        <w:r>
          <w:rPr>
            <w:noProof/>
            <w:webHidden/>
          </w:rPr>
        </w:r>
        <w:r>
          <w:rPr>
            <w:noProof/>
            <w:webHidden/>
          </w:rPr>
          <w:fldChar w:fldCharType="separate"/>
        </w:r>
        <w:r>
          <w:rPr>
            <w:noProof/>
            <w:webHidden/>
          </w:rPr>
          <w:t>16</w:t>
        </w:r>
        <w:r>
          <w:rPr>
            <w:noProof/>
            <w:webHidden/>
          </w:rPr>
          <w:fldChar w:fldCharType="end"/>
        </w:r>
      </w:hyperlink>
    </w:p>
    <w:p w:rsidR="00F46E37" w:rsidRDefault="00F46E37">
      <w:pPr>
        <w:pStyle w:val="Spistreci3"/>
        <w:rPr>
          <w:rFonts w:asciiTheme="minorHAnsi" w:eastAsiaTheme="minorEastAsia" w:hAnsiTheme="minorHAnsi" w:cstheme="minorBidi"/>
          <w:noProof/>
          <w:sz w:val="22"/>
          <w:szCs w:val="22"/>
        </w:rPr>
      </w:pPr>
      <w:hyperlink w:anchor="_Toc18048978" w:history="1">
        <w:r w:rsidRPr="008915EC">
          <w:rPr>
            <w:rStyle w:val="Hipercze"/>
            <w:noProof/>
          </w:rPr>
          <w:t>WSTĘP</w:t>
        </w:r>
        <w:r>
          <w:rPr>
            <w:noProof/>
            <w:webHidden/>
          </w:rPr>
          <w:tab/>
        </w:r>
        <w:r>
          <w:rPr>
            <w:noProof/>
            <w:webHidden/>
          </w:rPr>
          <w:fldChar w:fldCharType="begin"/>
        </w:r>
        <w:r>
          <w:rPr>
            <w:noProof/>
            <w:webHidden/>
          </w:rPr>
          <w:instrText xml:space="preserve"> PAGEREF _Toc18048978 \h </w:instrText>
        </w:r>
        <w:r>
          <w:rPr>
            <w:noProof/>
            <w:webHidden/>
          </w:rPr>
        </w:r>
        <w:r>
          <w:rPr>
            <w:noProof/>
            <w:webHidden/>
          </w:rPr>
          <w:fldChar w:fldCharType="separate"/>
        </w:r>
        <w:r>
          <w:rPr>
            <w:noProof/>
            <w:webHidden/>
          </w:rPr>
          <w:t>16</w:t>
        </w:r>
        <w:r>
          <w:rPr>
            <w:noProof/>
            <w:webHidden/>
          </w:rPr>
          <w:fldChar w:fldCharType="end"/>
        </w:r>
      </w:hyperlink>
    </w:p>
    <w:p w:rsidR="00F46E37" w:rsidRDefault="00F46E37">
      <w:pPr>
        <w:pStyle w:val="Spistreci3"/>
        <w:rPr>
          <w:rFonts w:asciiTheme="minorHAnsi" w:eastAsiaTheme="minorEastAsia" w:hAnsiTheme="minorHAnsi" w:cstheme="minorBidi"/>
          <w:noProof/>
          <w:sz w:val="22"/>
          <w:szCs w:val="22"/>
        </w:rPr>
      </w:pPr>
      <w:hyperlink w:anchor="_Toc18048979" w:history="1">
        <w:r w:rsidRPr="008915EC">
          <w:rPr>
            <w:rStyle w:val="Hipercze"/>
            <w:noProof/>
          </w:rPr>
          <w:t>MATERIAŁY</w:t>
        </w:r>
        <w:r>
          <w:rPr>
            <w:noProof/>
            <w:webHidden/>
          </w:rPr>
          <w:tab/>
        </w:r>
        <w:r>
          <w:rPr>
            <w:noProof/>
            <w:webHidden/>
          </w:rPr>
          <w:fldChar w:fldCharType="begin"/>
        </w:r>
        <w:r>
          <w:rPr>
            <w:noProof/>
            <w:webHidden/>
          </w:rPr>
          <w:instrText xml:space="preserve"> PAGEREF _Toc18048979 \h </w:instrText>
        </w:r>
        <w:r>
          <w:rPr>
            <w:noProof/>
            <w:webHidden/>
          </w:rPr>
        </w:r>
        <w:r>
          <w:rPr>
            <w:noProof/>
            <w:webHidden/>
          </w:rPr>
          <w:fldChar w:fldCharType="separate"/>
        </w:r>
        <w:r>
          <w:rPr>
            <w:noProof/>
            <w:webHidden/>
          </w:rPr>
          <w:t>17</w:t>
        </w:r>
        <w:r>
          <w:rPr>
            <w:noProof/>
            <w:webHidden/>
          </w:rPr>
          <w:fldChar w:fldCharType="end"/>
        </w:r>
      </w:hyperlink>
    </w:p>
    <w:p w:rsidR="00F46E37" w:rsidRDefault="00F46E37">
      <w:pPr>
        <w:pStyle w:val="Spistreci3"/>
        <w:rPr>
          <w:rFonts w:asciiTheme="minorHAnsi" w:eastAsiaTheme="minorEastAsia" w:hAnsiTheme="minorHAnsi" w:cstheme="minorBidi"/>
          <w:noProof/>
          <w:sz w:val="22"/>
          <w:szCs w:val="22"/>
        </w:rPr>
      </w:pPr>
      <w:hyperlink w:anchor="_Toc18048980" w:history="1">
        <w:r w:rsidRPr="008915EC">
          <w:rPr>
            <w:rStyle w:val="Hipercze"/>
            <w:noProof/>
          </w:rPr>
          <w:t>WYKONANIE ROBÓT</w:t>
        </w:r>
        <w:r>
          <w:rPr>
            <w:noProof/>
            <w:webHidden/>
          </w:rPr>
          <w:tab/>
        </w:r>
        <w:r>
          <w:rPr>
            <w:noProof/>
            <w:webHidden/>
          </w:rPr>
          <w:fldChar w:fldCharType="begin"/>
        </w:r>
        <w:r>
          <w:rPr>
            <w:noProof/>
            <w:webHidden/>
          </w:rPr>
          <w:instrText xml:space="preserve"> PAGEREF _Toc18048980 \h </w:instrText>
        </w:r>
        <w:r>
          <w:rPr>
            <w:noProof/>
            <w:webHidden/>
          </w:rPr>
        </w:r>
        <w:r>
          <w:rPr>
            <w:noProof/>
            <w:webHidden/>
          </w:rPr>
          <w:fldChar w:fldCharType="separate"/>
        </w:r>
        <w:r>
          <w:rPr>
            <w:noProof/>
            <w:webHidden/>
          </w:rPr>
          <w:t>17</w:t>
        </w:r>
        <w:r>
          <w:rPr>
            <w:noProof/>
            <w:webHidden/>
          </w:rPr>
          <w:fldChar w:fldCharType="end"/>
        </w:r>
      </w:hyperlink>
    </w:p>
    <w:p w:rsidR="00F46E37" w:rsidRDefault="00F46E37">
      <w:pPr>
        <w:pStyle w:val="Spistreci3"/>
        <w:rPr>
          <w:rFonts w:asciiTheme="minorHAnsi" w:eastAsiaTheme="minorEastAsia" w:hAnsiTheme="minorHAnsi" w:cstheme="minorBidi"/>
          <w:noProof/>
          <w:sz w:val="22"/>
          <w:szCs w:val="22"/>
        </w:rPr>
      </w:pPr>
      <w:hyperlink w:anchor="_Toc18048981" w:history="1">
        <w:r w:rsidRPr="008915EC">
          <w:rPr>
            <w:rStyle w:val="Hipercze"/>
            <w:noProof/>
          </w:rPr>
          <w:t>KONTROLA JAKOŚCI ROBÓT</w:t>
        </w:r>
        <w:r>
          <w:rPr>
            <w:noProof/>
            <w:webHidden/>
          </w:rPr>
          <w:tab/>
        </w:r>
        <w:r>
          <w:rPr>
            <w:noProof/>
            <w:webHidden/>
          </w:rPr>
          <w:fldChar w:fldCharType="begin"/>
        </w:r>
        <w:r>
          <w:rPr>
            <w:noProof/>
            <w:webHidden/>
          </w:rPr>
          <w:instrText xml:space="preserve"> PAGEREF _Toc18048981 \h </w:instrText>
        </w:r>
        <w:r>
          <w:rPr>
            <w:noProof/>
            <w:webHidden/>
          </w:rPr>
        </w:r>
        <w:r>
          <w:rPr>
            <w:noProof/>
            <w:webHidden/>
          </w:rPr>
          <w:fldChar w:fldCharType="separate"/>
        </w:r>
        <w:r>
          <w:rPr>
            <w:noProof/>
            <w:webHidden/>
          </w:rPr>
          <w:t>19</w:t>
        </w:r>
        <w:r>
          <w:rPr>
            <w:noProof/>
            <w:webHidden/>
          </w:rPr>
          <w:fldChar w:fldCharType="end"/>
        </w:r>
      </w:hyperlink>
    </w:p>
    <w:p w:rsidR="00F46E37" w:rsidRDefault="00F46E37">
      <w:pPr>
        <w:pStyle w:val="Spistreci3"/>
        <w:rPr>
          <w:rFonts w:asciiTheme="minorHAnsi" w:eastAsiaTheme="minorEastAsia" w:hAnsiTheme="minorHAnsi" w:cstheme="minorBidi"/>
          <w:noProof/>
          <w:sz w:val="22"/>
          <w:szCs w:val="22"/>
        </w:rPr>
      </w:pPr>
      <w:hyperlink w:anchor="_Toc18048982" w:history="1">
        <w:r w:rsidRPr="008915EC">
          <w:rPr>
            <w:rStyle w:val="Hipercze"/>
            <w:noProof/>
          </w:rPr>
          <w:t>OBMIAR ROBÓT</w:t>
        </w:r>
        <w:r>
          <w:rPr>
            <w:noProof/>
            <w:webHidden/>
          </w:rPr>
          <w:tab/>
        </w:r>
        <w:r>
          <w:rPr>
            <w:noProof/>
            <w:webHidden/>
          </w:rPr>
          <w:fldChar w:fldCharType="begin"/>
        </w:r>
        <w:r>
          <w:rPr>
            <w:noProof/>
            <w:webHidden/>
          </w:rPr>
          <w:instrText xml:space="preserve"> PAGEREF _Toc18048982 \h </w:instrText>
        </w:r>
        <w:r>
          <w:rPr>
            <w:noProof/>
            <w:webHidden/>
          </w:rPr>
        </w:r>
        <w:r>
          <w:rPr>
            <w:noProof/>
            <w:webHidden/>
          </w:rPr>
          <w:fldChar w:fldCharType="separate"/>
        </w:r>
        <w:r>
          <w:rPr>
            <w:noProof/>
            <w:webHidden/>
          </w:rPr>
          <w:t>19</w:t>
        </w:r>
        <w:r>
          <w:rPr>
            <w:noProof/>
            <w:webHidden/>
          </w:rPr>
          <w:fldChar w:fldCharType="end"/>
        </w:r>
      </w:hyperlink>
    </w:p>
    <w:p w:rsidR="00F46E37" w:rsidRDefault="00F46E37">
      <w:pPr>
        <w:pStyle w:val="Spistreci3"/>
        <w:rPr>
          <w:rFonts w:asciiTheme="minorHAnsi" w:eastAsiaTheme="minorEastAsia" w:hAnsiTheme="minorHAnsi" w:cstheme="minorBidi"/>
          <w:noProof/>
          <w:sz w:val="22"/>
          <w:szCs w:val="22"/>
        </w:rPr>
      </w:pPr>
      <w:hyperlink w:anchor="_Toc18048983" w:history="1">
        <w:r w:rsidRPr="008915EC">
          <w:rPr>
            <w:rStyle w:val="Hipercze"/>
            <w:noProof/>
          </w:rPr>
          <w:t>ODBIÓR ROBÓT</w:t>
        </w:r>
        <w:r>
          <w:rPr>
            <w:noProof/>
            <w:webHidden/>
          </w:rPr>
          <w:tab/>
        </w:r>
        <w:r>
          <w:rPr>
            <w:noProof/>
            <w:webHidden/>
          </w:rPr>
          <w:fldChar w:fldCharType="begin"/>
        </w:r>
        <w:r>
          <w:rPr>
            <w:noProof/>
            <w:webHidden/>
          </w:rPr>
          <w:instrText xml:space="preserve"> PAGEREF _Toc18048983 \h </w:instrText>
        </w:r>
        <w:r>
          <w:rPr>
            <w:noProof/>
            <w:webHidden/>
          </w:rPr>
        </w:r>
        <w:r>
          <w:rPr>
            <w:noProof/>
            <w:webHidden/>
          </w:rPr>
          <w:fldChar w:fldCharType="separate"/>
        </w:r>
        <w:r>
          <w:rPr>
            <w:noProof/>
            <w:webHidden/>
          </w:rPr>
          <w:t>19</w:t>
        </w:r>
        <w:r>
          <w:rPr>
            <w:noProof/>
            <w:webHidden/>
          </w:rPr>
          <w:fldChar w:fldCharType="end"/>
        </w:r>
      </w:hyperlink>
    </w:p>
    <w:p w:rsidR="00F46E37" w:rsidRDefault="00F46E37">
      <w:pPr>
        <w:pStyle w:val="Spistreci3"/>
        <w:rPr>
          <w:rFonts w:asciiTheme="minorHAnsi" w:eastAsiaTheme="minorEastAsia" w:hAnsiTheme="minorHAnsi" w:cstheme="minorBidi"/>
          <w:noProof/>
          <w:sz w:val="22"/>
          <w:szCs w:val="22"/>
        </w:rPr>
      </w:pPr>
      <w:hyperlink w:anchor="_Toc18048984" w:history="1">
        <w:r w:rsidRPr="008915EC">
          <w:rPr>
            <w:rStyle w:val="Hipercze"/>
            <w:noProof/>
          </w:rPr>
          <w:t>PRZEPISY ZWIĄZANE</w:t>
        </w:r>
        <w:r>
          <w:rPr>
            <w:noProof/>
            <w:webHidden/>
          </w:rPr>
          <w:tab/>
        </w:r>
        <w:r>
          <w:rPr>
            <w:noProof/>
            <w:webHidden/>
          </w:rPr>
          <w:fldChar w:fldCharType="begin"/>
        </w:r>
        <w:r>
          <w:rPr>
            <w:noProof/>
            <w:webHidden/>
          </w:rPr>
          <w:instrText xml:space="preserve"> PAGEREF _Toc18048984 \h </w:instrText>
        </w:r>
        <w:r>
          <w:rPr>
            <w:noProof/>
            <w:webHidden/>
          </w:rPr>
        </w:r>
        <w:r>
          <w:rPr>
            <w:noProof/>
            <w:webHidden/>
          </w:rPr>
          <w:fldChar w:fldCharType="separate"/>
        </w:r>
        <w:r>
          <w:rPr>
            <w:noProof/>
            <w:webHidden/>
          </w:rPr>
          <w:t>20</w:t>
        </w:r>
        <w:r>
          <w:rPr>
            <w:noProof/>
            <w:webHidden/>
          </w:rPr>
          <w:fldChar w:fldCharType="end"/>
        </w:r>
      </w:hyperlink>
    </w:p>
    <w:p w:rsidR="00A64AB6" w:rsidRDefault="00D37BB7" w:rsidP="00D37BB7">
      <w:pPr>
        <w:rPr>
          <w:rFonts w:cs="Arial"/>
        </w:rPr>
      </w:pPr>
      <w:r w:rsidRPr="008360BB">
        <w:rPr>
          <w:rFonts w:cs="Arial"/>
        </w:rPr>
        <w:fldChar w:fldCharType="end"/>
      </w:r>
      <w:bookmarkStart w:id="3" w:name="_Toc289844012"/>
    </w:p>
    <w:p w:rsidR="00A64AB6" w:rsidRDefault="00A64AB6">
      <w:pPr>
        <w:rPr>
          <w:rFonts w:cs="Arial"/>
        </w:rPr>
      </w:pPr>
      <w:r>
        <w:rPr>
          <w:rFonts w:cs="Arial"/>
        </w:rPr>
        <w:br w:type="page"/>
      </w:r>
    </w:p>
    <w:p w:rsidR="00591F4D" w:rsidRPr="00591F4D" w:rsidRDefault="00591F4D" w:rsidP="00591F4D">
      <w:pPr>
        <w:tabs>
          <w:tab w:val="left" w:pos="1335"/>
        </w:tabs>
      </w:pPr>
      <w:r>
        <w:lastRenderedPageBreak/>
        <w:tab/>
      </w:r>
    </w:p>
    <w:p w:rsidR="00D37BB7" w:rsidRPr="008360BB" w:rsidRDefault="00D37BB7" w:rsidP="00D37BB7">
      <w:pPr>
        <w:pStyle w:val="Nagwek1"/>
      </w:pPr>
      <w:bookmarkStart w:id="4" w:name="_Toc18048949"/>
      <w:r w:rsidRPr="008360BB">
        <w:t>I. SPECYFIKACJA TECHNICZNA WYKONANIA I ODBIORU ROBÓT</w:t>
      </w:r>
      <w:bookmarkEnd w:id="4"/>
    </w:p>
    <w:p w:rsidR="00D37BB7" w:rsidRPr="008360BB" w:rsidRDefault="00D37BB7" w:rsidP="00D37BB7">
      <w:pPr>
        <w:pStyle w:val="Nagwek1"/>
      </w:pPr>
      <w:bookmarkStart w:id="5" w:name="_Toc18048950"/>
      <w:bookmarkEnd w:id="3"/>
      <w:r w:rsidRPr="008360BB">
        <w:t>I.1 Specyfikacja techniczna</w:t>
      </w:r>
      <w:bookmarkEnd w:id="5"/>
    </w:p>
    <w:p w:rsidR="00D37BB7" w:rsidRPr="008360BB" w:rsidRDefault="00D37BB7" w:rsidP="00D37BB7">
      <w:pPr>
        <w:pStyle w:val="Nagwek2"/>
      </w:pPr>
      <w:bookmarkStart w:id="6" w:name="_Toc18048951"/>
      <w:r w:rsidRPr="008360BB">
        <w:t>Wstęp</w:t>
      </w:r>
      <w:bookmarkEnd w:id="6"/>
    </w:p>
    <w:p w:rsidR="00D37BB7" w:rsidRPr="008360BB" w:rsidRDefault="00D37BB7" w:rsidP="00D37BB7">
      <w:pPr>
        <w:jc w:val="both"/>
      </w:pPr>
    </w:p>
    <w:p w:rsidR="00D37BB7" w:rsidRPr="008360BB" w:rsidRDefault="00D37BB7" w:rsidP="00D37BB7">
      <w:pPr>
        <w:rPr>
          <w:b/>
        </w:rPr>
      </w:pPr>
      <w:r w:rsidRPr="008360BB">
        <w:rPr>
          <w:b/>
        </w:rPr>
        <w:t>Przedmiot Specyfikacji Technicznej</w:t>
      </w:r>
    </w:p>
    <w:p w:rsidR="003438C2" w:rsidRPr="008360BB" w:rsidRDefault="003438C2" w:rsidP="00D37BB7">
      <w:pPr>
        <w:jc w:val="both"/>
      </w:pPr>
    </w:p>
    <w:p w:rsidR="00D37BB7" w:rsidRPr="008360BB" w:rsidRDefault="00D37BB7" w:rsidP="00D37BB7">
      <w:pPr>
        <w:jc w:val="both"/>
      </w:pPr>
      <w:r w:rsidRPr="008360BB">
        <w:t xml:space="preserve">Przedmiotem Specyfikacji Technicznej są warunki wykonania i odbioru wszystkich robót budowlanych związanych z wykonaniem instalacji </w:t>
      </w:r>
      <w:r w:rsidR="00F62A2F">
        <w:t>monitoringu</w:t>
      </w:r>
      <w:r w:rsidRPr="008360BB">
        <w:t xml:space="preserve"> CCTV</w:t>
      </w:r>
      <w:r w:rsidR="00F62A2F">
        <w:t>,</w:t>
      </w:r>
      <w:r w:rsidR="005831DD" w:rsidRPr="008360BB">
        <w:t xml:space="preserve"> systemu SSP</w:t>
      </w:r>
      <w:r w:rsidR="00F62A2F">
        <w:t xml:space="preserve"> oraz systemu sygnalizacji włamania i napadu</w:t>
      </w:r>
      <w:r w:rsidRPr="008360BB">
        <w:t xml:space="preserve"> w </w:t>
      </w:r>
      <w:r w:rsidR="00F62A2F">
        <w:t>hali pod moduł biologiczny na terenie zakładu MASTER Odpady i Energia Sp. z o.o. przy ul. Lokalnej 11 w Tychach.</w:t>
      </w:r>
    </w:p>
    <w:p w:rsidR="00D37BB7" w:rsidRPr="008360BB" w:rsidRDefault="00D37BB7" w:rsidP="00D37BB7">
      <w:pPr>
        <w:jc w:val="both"/>
      </w:pPr>
    </w:p>
    <w:p w:rsidR="00D37BB7" w:rsidRPr="008360BB" w:rsidRDefault="00D37BB7" w:rsidP="00D37BB7">
      <w:pPr>
        <w:jc w:val="both"/>
      </w:pPr>
      <w:r w:rsidRPr="008360BB">
        <w:t>Specyfikacja Techniczna jest stosowana jako dokument przetargowy i kontraktowy przy zleceniu i realizacji robót wymienionych poniżej. W dalszej części opracowania Specyfikacja Techniczna będzie opisywana skrótem ST, a Szczegółowe Specyfikacje Techniczne skrótem SST.</w:t>
      </w:r>
    </w:p>
    <w:p w:rsidR="00D37BB7" w:rsidRPr="008360BB" w:rsidRDefault="00D37BB7" w:rsidP="00D37BB7">
      <w:pPr>
        <w:jc w:val="both"/>
      </w:pPr>
    </w:p>
    <w:p w:rsidR="00D37BB7" w:rsidRPr="008360BB" w:rsidRDefault="00D37BB7" w:rsidP="00D37BB7">
      <w:pPr>
        <w:jc w:val="both"/>
        <w:rPr>
          <w:b/>
          <w:bCs/>
        </w:rPr>
      </w:pPr>
      <w:r w:rsidRPr="008360BB">
        <w:rPr>
          <w:b/>
          <w:bCs/>
        </w:rPr>
        <w:t>Zakres robót objętych Specyfikacją Techniczną</w:t>
      </w:r>
    </w:p>
    <w:p w:rsidR="00D37BB7" w:rsidRPr="008360BB" w:rsidRDefault="00D37BB7" w:rsidP="00D37BB7">
      <w:pPr>
        <w:jc w:val="both"/>
        <w:rPr>
          <w:b/>
          <w:bCs/>
        </w:rPr>
      </w:pPr>
    </w:p>
    <w:p w:rsidR="00D37BB7" w:rsidRPr="008360BB" w:rsidRDefault="00D37BB7" w:rsidP="00D37BB7">
      <w:pPr>
        <w:jc w:val="both"/>
      </w:pPr>
      <w:r w:rsidRPr="008360BB">
        <w:t>Specyfikacja Techniczna obejmuje następujące roboty budowlano-montażowe, opisane w Szczegółowych Specyfikacjach Technicznych</w:t>
      </w:r>
      <w:r w:rsidR="005C7F26">
        <w:t>:</w:t>
      </w:r>
    </w:p>
    <w:p w:rsidR="00D37BB7" w:rsidRPr="008360BB" w:rsidRDefault="00D37BB7" w:rsidP="00D37BB7">
      <w:pPr>
        <w:jc w:val="both"/>
      </w:pPr>
    </w:p>
    <w:p w:rsidR="00D37BB7" w:rsidRPr="008360BB" w:rsidRDefault="00D37BB7" w:rsidP="00D37BB7">
      <w:pPr>
        <w:numPr>
          <w:ilvl w:val="0"/>
          <w:numId w:val="4"/>
        </w:numPr>
        <w:jc w:val="both"/>
      </w:pPr>
      <w:r w:rsidRPr="008360BB">
        <w:t>Wykonanie instalacji CCTV</w:t>
      </w:r>
    </w:p>
    <w:p w:rsidR="00D37BB7" w:rsidRPr="008360BB" w:rsidRDefault="00D37BB7" w:rsidP="00D37BB7">
      <w:pPr>
        <w:numPr>
          <w:ilvl w:val="0"/>
          <w:numId w:val="4"/>
        </w:numPr>
        <w:jc w:val="both"/>
      </w:pPr>
      <w:r w:rsidRPr="008360BB">
        <w:t xml:space="preserve">Instalacja systemu </w:t>
      </w:r>
      <w:r w:rsidR="00F62A2F">
        <w:t>sygnalizacji włamania i napadu</w:t>
      </w:r>
    </w:p>
    <w:p w:rsidR="00D37BB7" w:rsidRPr="008360BB" w:rsidRDefault="00D37BB7" w:rsidP="00D37BB7">
      <w:pPr>
        <w:numPr>
          <w:ilvl w:val="0"/>
          <w:numId w:val="4"/>
        </w:numPr>
        <w:jc w:val="both"/>
      </w:pPr>
      <w:r w:rsidRPr="008360BB">
        <w:t>System sygnalizacji pożaru</w:t>
      </w:r>
      <w:r w:rsidR="00E7729F" w:rsidRPr="008360BB">
        <w:t xml:space="preserve"> wraz z oddymianiem</w:t>
      </w:r>
    </w:p>
    <w:p w:rsidR="00D37BB7" w:rsidRPr="008360BB" w:rsidRDefault="00D37BB7" w:rsidP="00D37BB7">
      <w:pPr>
        <w:ind w:left="720"/>
        <w:jc w:val="both"/>
      </w:pPr>
    </w:p>
    <w:p w:rsidR="00D37BB7" w:rsidRPr="008360BB" w:rsidRDefault="00D37BB7" w:rsidP="00D37BB7">
      <w:pPr>
        <w:jc w:val="both"/>
      </w:pPr>
      <w:r w:rsidRPr="008360BB">
        <w:t>Rozwiązania techniczno-materiałowe oraz opis wykonania robót budowlanych należy roz</w:t>
      </w:r>
      <w:r w:rsidRPr="008360BB">
        <w:softHyphen/>
        <w:t>patrywać łącznie z opisem technologii wykonania robót zawartym w opracowaniach branżowych.</w:t>
      </w:r>
    </w:p>
    <w:p w:rsidR="00D37BB7" w:rsidRPr="008360BB" w:rsidRDefault="00D37BB7" w:rsidP="00D37BB7">
      <w:pPr>
        <w:jc w:val="both"/>
      </w:pPr>
    </w:p>
    <w:p w:rsidR="00D37BB7" w:rsidRPr="008360BB" w:rsidRDefault="00D37BB7" w:rsidP="00D37BB7">
      <w:pPr>
        <w:jc w:val="both"/>
        <w:rPr>
          <w:b/>
        </w:rPr>
      </w:pPr>
      <w:r w:rsidRPr="008360BB">
        <w:rPr>
          <w:b/>
        </w:rPr>
        <w:t>Podstawa opracowania</w:t>
      </w:r>
    </w:p>
    <w:p w:rsidR="00D37BB7" w:rsidRPr="008360BB" w:rsidRDefault="00D37BB7" w:rsidP="00D37BB7">
      <w:pPr>
        <w:jc w:val="both"/>
        <w:rPr>
          <w:b/>
        </w:rPr>
      </w:pPr>
    </w:p>
    <w:p w:rsidR="00D37BB7" w:rsidRPr="008360BB" w:rsidRDefault="00D37BB7" w:rsidP="00D37BB7">
      <w:pPr>
        <w:numPr>
          <w:ilvl w:val="0"/>
          <w:numId w:val="5"/>
        </w:numPr>
        <w:jc w:val="both"/>
      </w:pPr>
      <w:r w:rsidRPr="008360BB">
        <w:t xml:space="preserve">Umowa o prace projektowe </w:t>
      </w:r>
    </w:p>
    <w:p w:rsidR="00D37BB7" w:rsidRPr="008360BB" w:rsidRDefault="00D37BB7" w:rsidP="00D37BB7">
      <w:pPr>
        <w:numPr>
          <w:ilvl w:val="0"/>
          <w:numId w:val="5"/>
        </w:numPr>
        <w:jc w:val="both"/>
      </w:pPr>
      <w:r w:rsidRPr="008360BB">
        <w:t>Projekt budowlano</w:t>
      </w:r>
      <w:r w:rsidR="00361FB1">
        <w:t xml:space="preserve"> – </w:t>
      </w:r>
      <w:r w:rsidRPr="008360BB">
        <w:t>wykonawczy,</w:t>
      </w:r>
    </w:p>
    <w:p w:rsidR="00D37BB7" w:rsidRPr="008360BB" w:rsidRDefault="00D37BB7" w:rsidP="00D37BB7">
      <w:pPr>
        <w:jc w:val="both"/>
      </w:pPr>
    </w:p>
    <w:p w:rsidR="00D37BB7" w:rsidRPr="008360BB" w:rsidRDefault="00D37BB7" w:rsidP="00D37BB7">
      <w:pPr>
        <w:jc w:val="both"/>
      </w:pPr>
      <w:r w:rsidRPr="008360BB">
        <w:t>Uściślenie rozwiązań instalacyjnych, zawarte w opracowaniach branżowych.</w:t>
      </w:r>
    </w:p>
    <w:p w:rsidR="00D37BB7" w:rsidRPr="008360BB" w:rsidRDefault="00D37BB7" w:rsidP="00D37BB7">
      <w:pPr>
        <w:jc w:val="both"/>
      </w:pPr>
      <w:r w:rsidRPr="008360BB">
        <w:t>Wytyczne stosowania przyjętych w projekcie materiałów budowlanych, zawarte w mate</w:t>
      </w:r>
      <w:r w:rsidRPr="008360BB">
        <w:softHyphen/>
        <w:t>riałach informacyjnych producentów i certyfikatach.</w:t>
      </w:r>
    </w:p>
    <w:p w:rsidR="00D37BB7" w:rsidRPr="008360BB" w:rsidRDefault="00D37BB7" w:rsidP="00D37BB7">
      <w:pPr>
        <w:jc w:val="both"/>
      </w:pPr>
      <w:r w:rsidRPr="008360BB">
        <w:t>Normy i przepisy techniczno-budowlane określające warunki prowadzenia i odbioru ro</w:t>
      </w:r>
      <w:r w:rsidRPr="008360BB">
        <w:softHyphen/>
        <w:t>bót budowlano-montażowych i wykończeniowych (wykazy zawarto na końcu każdej Szczegółowej Specyfikacji Technicznej)</w:t>
      </w:r>
    </w:p>
    <w:p w:rsidR="00D37BB7" w:rsidRPr="008360BB" w:rsidRDefault="00D37BB7" w:rsidP="00D37BB7">
      <w:pPr>
        <w:pStyle w:val="Nagwek2"/>
      </w:pPr>
      <w:bookmarkStart w:id="7" w:name="_Toc18048952"/>
      <w:r w:rsidRPr="008360BB">
        <w:t>Wymagania ogólne</w:t>
      </w:r>
      <w:bookmarkEnd w:id="7"/>
    </w:p>
    <w:p w:rsidR="00D37BB7" w:rsidRPr="008360BB" w:rsidRDefault="00D37BB7" w:rsidP="00D37BB7">
      <w:pPr>
        <w:rPr>
          <w:lang w:eastAsia="x-none"/>
        </w:rPr>
      </w:pPr>
    </w:p>
    <w:p w:rsidR="00D37BB7" w:rsidRPr="008360BB" w:rsidRDefault="00D37BB7" w:rsidP="00D37BB7">
      <w:pPr>
        <w:jc w:val="both"/>
        <w:rPr>
          <w:b/>
        </w:rPr>
      </w:pPr>
      <w:r w:rsidRPr="008360BB">
        <w:rPr>
          <w:b/>
        </w:rPr>
        <w:t>Ogólne wymagania dotyczące robót</w:t>
      </w:r>
    </w:p>
    <w:p w:rsidR="00D37BB7" w:rsidRPr="008360BB" w:rsidRDefault="00D37BB7" w:rsidP="00D37BB7">
      <w:pPr>
        <w:jc w:val="both"/>
        <w:rPr>
          <w:b/>
        </w:rPr>
      </w:pPr>
    </w:p>
    <w:p w:rsidR="00D37BB7" w:rsidRPr="008360BB" w:rsidRDefault="00D37BB7" w:rsidP="00D37BB7">
      <w:pPr>
        <w:jc w:val="both"/>
      </w:pPr>
      <w:r w:rsidRPr="008360BB">
        <w:t>Wykonawca robót jest odpowiedzialny za jakość ich wykonania oraz zgodność z dokumentacją projektową i poleceniami przedstawiciela Zamawiającego</w:t>
      </w:r>
      <w:r w:rsidR="005C7F26">
        <w:t>.</w:t>
      </w:r>
    </w:p>
    <w:p w:rsidR="00D37BB7" w:rsidRPr="008360BB" w:rsidRDefault="00D37BB7" w:rsidP="00D37BB7">
      <w:pPr>
        <w:jc w:val="both"/>
      </w:pPr>
    </w:p>
    <w:p w:rsidR="00D37BB7" w:rsidRPr="008360BB" w:rsidRDefault="00D37BB7" w:rsidP="00D37BB7">
      <w:pPr>
        <w:jc w:val="both"/>
        <w:rPr>
          <w:b/>
        </w:rPr>
      </w:pPr>
      <w:r w:rsidRPr="008360BB">
        <w:rPr>
          <w:b/>
        </w:rPr>
        <w:t>Przekazanie terenu budowy</w:t>
      </w:r>
    </w:p>
    <w:p w:rsidR="00D37BB7" w:rsidRPr="008360BB" w:rsidRDefault="00D37BB7" w:rsidP="00D37BB7">
      <w:pPr>
        <w:jc w:val="both"/>
        <w:rPr>
          <w:b/>
        </w:rPr>
      </w:pPr>
    </w:p>
    <w:p w:rsidR="00D37BB7" w:rsidRPr="008360BB" w:rsidRDefault="00D37BB7" w:rsidP="00D37BB7">
      <w:pPr>
        <w:jc w:val="both"/>
      </w:pPr>
      <w:r w:rsidRPr="008360BB">
        <w:t>Zamawiający w terminie określonym w dokumentach umowy przekaże Wykonawcy teren budowy wraz ze wszystkimi wymaganymi uzgodnieniami prawnymi i administracyjnymi, dziennik budowy i jeden egzemplarz dokumentacji projektowej.</w:t>
      </w:r>
    </w:p>
    <w:p w:rsidR="00D37BB7" w:rsidRPr="008360BB" w:rsidRDefault="00D37BB7" w:rsidP="00D37BB7">
      <w:pPr>
        <w:jc w:val="both"/>
      </w:pPr>
    </w:p>
    <w:p w:rsidR="00D37BB7" w:rsidRPr="008360BB" w:rsidRDefault="00D37BB7" w:rsidP="00D37BB7">
      <w:pPr>
        <w:jc w:val="both"/>
        <w:rPr>
          <w:b/>
        </w:rPr>
      </w:pPr>
      <w:r w:rsidRPr="008360BB">
        <w:rPr>
          <w:b/>
        </w:rPr>
        <w:t>Zgodność robót z dokumentacją projektową i SST</w:t>
      </w:r>
    </w:p>
    <w:p w:rsidR="00D37BB7" w:rsidRPr="008360BB" w:rsidRDefault="00D37BB7" w:rsidP="00D37BB7">
      <w:pPr>
        <w:jc w:val="both"/>
        <w:rPr>
          <w:b/>
        </w:rPr>
      </w:pPr>
    </w:p>
    <w:p w:rsidR="00D37BB7" w:rsidRPr="008360BB" w:rsidRDefault="00D37BB7" w:rsidP="00D37BB7">
      <w:pPr>
        <w:jc w:val="both"/>
      </w:pPr>
      <w:r w:rsidRPr="008360BB">
        <w:t>Dokumentacja projektowa, SST oraz dodatkowe dokumenty przekazane przez Zamawiającego Wykonawcy są obowiązujące dla Wykonawcy.</w:t>
      </w:r>
    </w:p>
    <w:p w:rsidR="00D37BB7" w:rsidRPr="008360BB" w:rsidRDefault="00D37BB7" w:rsidP="00D37BB7">
      <w:pPr>
        <w:jc w:val="both"/>
      </w:pPr>
    </w:p>
    <w:p w:rsidR="00D37BB7" w:rsidRPr="008360BB" w:rsidRDefault="00D37BB7" w:rsidP="00D37BB7">
      <w:pPr>
        <w:jc w:val="both"/>
      </w:pPr>
      <w:r w:rsidRPr="008360BB">
        <w:t>Wykonawca nie może wykorzystywać błędów lub opuszczeń w dokumentach kontraktowych, a o ich wykryciu winien natychmiast powiadomić Zamawiającego, który dokona odpowiednich zmian i poprawek.</w:t>
      </w:r>
    </w:p>
    <w:p w:rsidR="00D37BB7" w:rsidRPr="008360BB" w:rsidRDefault="00D37BB7" w:rsidP="00D37BB7">
      <w:pPr>
        <w:jc w:val="both"/>
      </w:pPr>
    </w:p>
    <w:p w:rsidR="00D37BB7" w:rsidRPr="008360BB" w:rsidRDefault="00D37BB7" w:rsidP="00D37BB7">
      <w:pPr>
        <w:jc w:val="both"/>
      </w:pPr>
      <w:r w:rsidRPr="008360BB">
        <w:t>Wszystkie wykonane roboty i dostarczone materiały będą zgodne z dokumentacją projektową i SST.</w:t>
      </w:r>
    </w:p>
    <w:p w:rsidR="00D37BB7" w:rsidRPr="008360BB" w:rsidRDefault="00D37BB7" w:rsidP="00D37BB7">
      <w:pPr>
        <w:jc w:val="both"/>
      </w:pPr>
    </w:p>
    <w:p w:rsidR="00D37BB7" w:rsidRPr="008360BB" w:rsidRDefault="00D37BB7" w:rsidP="00D37BB7">
      <w:pPr>
        <w:jc w:val="both"/>
      </w:pPr>
      <w:r w:rsidRPr="008360BB">
        <w:t>W przypadku, gdy materiały lub roboty nie będą w pełni zgodne z</w:t>
      </w:r>
      <w:r w:rsidR="00BC5A1F" w:rsidRPr="008360BB">
        <w:t xml:space="preserve"> dokumentacją projektową lub </w:t>
      </w:r>
      <w:r w:rsidRPr="008360BB">
        <w:t>SST i wpłynie to na niezadowalającą jakość elementu budowli, to takie materiały zostaną zastąpione innymi, a elementy zdemontowane i zamontowane ponownie na koszt Wykonawcy.</w:t>
      </w:r>
    </w:p>
    <w:p w:rsidR="00D37BB7" w:rsidRPr="008360BB" w:rsidRDefault="00D37BB7" w:rsidP="00D37BB7">
      <w:pPr>
        <w:jc w:val="both"/>
      </w:pPr>
    </w:p>
    <w:p w:rsidR="00D37BB7" w:rsidRPr="008360BB" w:rsidRDefault="00D37BB7" w:rsidP="00D37BB7">
      <w:pPr>
        <w:jc w:val="both"/>
        <w:rPr>
          <w:b/>
        </w:rPr>
      </w:pPr>
      <w:r w:rsidRPr="008360BB">
        <w:rPr>
          <w:b/>
        </w:rPr>
        <w:t>Zabezpieczenie terenu budowy</w:t>
      </w:r>
    </w:p>
    <w:p w:rsidR="00D37BB7" w:rsidRPr="008360BB" w:rsidRDefault="00D37BB7" w:rsidP="00D37BB7">
      <w:pPr>
        <w:jc w:val="both"/>
        <w:rPr>
          <w:b/>
        </w:rPr>
      </w:pPr>
    </w:p>
    <w:p w:rsidR="00D37BB7" w:rsidRPr="008360BB" w:rsidRDefault="00D37BB7" w:rsidP="00D37BB7">
      <w:pPr>
        <w:jc w:val="both"/>
      </w:pPr>
      <w:r w:rsidRPr="008360BB">
        <w:t>Wykonawca jest zobowiązany do zabezpieczenia terenu budowy w okresie trwania realizacji kontraktu, aż do zakończenia i odbioru ostatecznego robót.</w:t>
      </w:r>
    </w:p>
    <w:p w:rsidR="00D37BB7" w:rsidRPr="008360BB" w:rsidRDefault="00D37BB7" w:rsidP="00D37BB7">
      <w:pPr>
        <w:jc w:val="both"/>
      </w:pPr>
    </w:p>
    <w:p w:rsidR="00D37BB7" w:rsidRPr="008360BB" w:rsidRDefault="00D37BB7" w:rsidP="00D37BB7">
      <w:pPr>
        <w:jc w:val="both"/>
      </w:pPr>
      <w:r w:rsidRPr="008360BB">
        <w:t>Wykonawca dostarczy, zainstaluje i będzie utrzymywać tymczasowe urządzenia zabezpieczające.</w:t>
      </w:r>
    </w:p>
    <w:p w:rsidR="00D37BB7" w:rsidRPr="008360BB" w:rsidRDefault="00D37BB7" w:rsidP="00D37BB7">
      <w:pPr>
        <w:jc w:val="both"/>
      </w:pPr>
    </w:p>
    <w:p w:rsidR="00D37BB7" w:rsidRPr="008360BB" w:rsidRDefault="00D37BB7" w:rsidP="00D37BB7">
      <w:pPr>
        <w:jc w:val="both"/>
        <w:rPr>
          <w:b/>
        </w:rPr>
      </w:pPr>
      <w:r w:rsidRPr="008360BB">
        <w:rPr>
          <w:b/>
        </w:rPr>
        <w:t>Ochrona środowiska w czasie wykonywania robót</w:t>
      </w:r>
    </w:p>
    <w:p w:rsidR="00D37BB7" w:rsidRPr="008360BB" w:rsidRDefault="00D37BB7" w:rsidP="00D37BB7">
      <w:pPr>
        <w:jc w:val="both"/>
        <w:rPr>
          <w:b/>
        </w:rPr>
      </w:pPr>
    </w:p>
    <w:p w:rsidR="00D37BB7" w:rsidRPr="008360BB" w:rsidRDefault="00D37BB7" w:rsidP="00D37BB7">
      <w:pPr>
        <w:jc w:val="both"/>
      </w:pPr>
      <w:r w:rsidRPr="008360BB">
        <w:t>Wykonawca ma obowiązek znać i stosować w czasie prowadzenia robót wszelkie przepisy dotyczące ochrony środowiska naturalnego.</w:t>
      </w:r>
    </w:p>
    <w:p w:rsidR="00D37BB7" w:rsidRPr="008360BB" w:rsidRDefault="00D37BB7" w:rsidP="00D37BB7">
      <w:pPr>
        <w:jc w:val="both"/>
      </w:pPr>
    </w:p>
    <w:p w:rsidR="00D37BB7" w:rsidRPr="008360BB" w:rsidRDefault="00D37BB7" w:rsidP="00D37BB7">
      <w:pPr>
        <w:jc w:val="both"/>
      </w:pPr>
      <w:r w:rsidRPr="008360BB">
        <w:t xml:space="preserve">W okresie trwania budowy i wykańczania robót Wykonawca będzie utrzymywać teren budowy w należytym </w:t>
      </w:r>
      <w:r w:rsidR="00C44149" w:rsidRPr="008360BB">
        <w:t>porządku</w:t>
      </w:r>
      <w:r w:rsidRPr="008360BB">
        <w:t>, podejmować wszelkie uzasadnione kroki mające na celu stosowanie się do przepisów i norm dotyczących ochrony środowiska na terenie i wokół terenu budowy oraz będzie unikać uszkodzeń lub uciążliwości dla osób lub własności społecznej i innych, a wynikających ze skażenia, hałasu lub innych przyczyn powstałych w następstwie jego sposobu działania.</w:t>
      </w:r>
    </w:p>
    <w:p w:rsidR="00D37BB7" w:rsidRPr="008360BB" w:rsidRDefault="00D37BB7" w:rsidP="00D37BB7">
      <w:pPr>
        <w:jc w:val="both"/>
      </w:pPr>
    </w:p>
    <w:p w:rsidR="00D37BB7" w:rsidRPr="008360BB" w:rsidRDefault="00D37BB7" w:rsidP="00D37BB7">
      <w:pPr>
        <w:jc w:val="both"/>
        <w:rPr>
          <w:b/>
        </w:rPr>
      </w:pPr>
      <w:r w:rsidRPr="008360BB">
        <w:rPr>
          <w:b/>
        </w:rPr>
        <w:t>Ochrona przeciwpożarowa</w:t>
      </w:r>
    </w:p>
    <w:p w:rsidR="00D37BB7" w:rsidRPr="008360BB" w:rsidRDefault="00D37BB7" w:rsidP="00D37BB7">
      <w:pPr>
        <w:jc w:val="both"/>
        <w:rPr>
          <w:b/>
        </w:rPr>
      </w:pPr>
    </w:p>
    <w:p w:rsidR="00D37BB7" w:rsidRPr="008360BB" w:rsidRDefault="00D37BB7" w:rsidP="00D37BB7">
      <w:pPr>
        <w:jc w:val="both"/>
      </w:pPr>
      <w:r w:rsidRPr="008360BB">
        <w:t>Wykonawca będzie przestrzegać przepisów ochrony przeciwpożarowej i utrzymywać sprawny sprzęt przeciwpożarowy, wymagany przez odpowiednie przepisy. Materiały łatwopalne będą składowane w sposób zgodny z odpowiednimi przepisami i zabezpieczone przed dostępem osób trzecich.</w:t>
      </w:r>
    </w:p>
    <w:p w:rsidR="00D37BB7" w:rsidRPr="008360BB" w:rsidRDefault="00D37BB7" w:rsidP="00D37BB7">
      <w:pPr>
        <w:jc w:val="both"/>
      </w:pPr>
    </w:p>
    <w:p w:rsidR="00D37BB7" w:rsidRPr="008360BB" w:rsidRDefault="00D37BB7" w:rsidP="00D37BB7">
      <w:pPr>
        <w:jc w:val="both"/>
      </w:pPr>
      <w:r w:rsidRPr="008360BB">
        <w:t>Wykonawca będzie odpowiedzialny za wszelkie straty spowodowane pożarem wywołanym jako rezultat realizacji robót albo przez personel Wykonawcy.</w:t>
      </w:r>
    </w:p>
    <w:p w:rsidR="00D37BB7" w:rsidRPr="008360BB" w:rsidRDefault="00D37BB7" w:rsidP="00D37BB7">
      <w:pPr>
        <w:jc w:val="both"/>
      </w:pPr>
    </w:p>
    <w:p w:rsidR="00D37BB7" w:rsidRPr="008360BB" w:rsidRDefault="00D37BB7" w:rsidP="00D37BB7">
      <w:pPr>
        <w:jc w:val="both"/>
        <w:rPr>
          <w:b/>
        </w:rPr>
      </w:pPr>
      <w:r w:rsidRPr="008360BB">
        <w:rPr>
          <w:b/>
        </w:rPr>
        <w:t>Materiały szkodliwe dla otoczenia</w:t>
      </w:r>
    </w:p>
    <w:p w:rsidR="00D37BB7" w:rsidRPr="008360BB" w:rsidRDefault="00D37BB7" w:rsidP="00D37BB7">
      <w:pPr>
        <w:jc w:val="both"/>
      </w:pPr>
    </w:p>
    <w:p w:rsidR="00D37BB7" w:rsidRPr="008360BB" w:rsidRDefault="00D37BB7" w:rsidP="00D37BB7">
      <w:pPr>
        <w:jc w:val="both"/>
      </w:pPr>
      <w:r w:rsidRPr="008360BB">
        <w:t>Materiały, które w sposób trwały są szkodliwe dla otoczenia, nie będą dopuszczone do użycia.</w:t>
      </w:r>
    </w:p>
    <w:p w:rsidR="00D37BB7" w:rsidRPr="008360BB" w:rsidRDefault="00D37BB7" w:rsidP="00D37BB7">
      <w:pPr>
        <w:jc w:val="both"/>
      </w:pPr>
    </w:p>
    <w:p w:rsidR="00D37BB7" w:rsidRPr="008360BB" w:rsidRDefault="00D37BB7" w:rsidP="00D37BB7">
      <w:pPr>
        <w:jc w:val="both"/>
      </w:pPr>
      <w:r w:rsidRPr="008360BB">
        <w:t>Wszelkie materiały użyte do robót będą miały świadectwa dopuszczenia, w sposób jednoznaczny określające brak szkodliwego oddziaływania na środowisko, wydane przez uprawnioną jednostkę.</w:t>
      </w:r>
    </w:p>
    <w:p w:rsidR="00D37BB7" w:rsidRPr="008360BB" w:rsidRDefault="00D37BB7" w:rsidP="00D37BB7">
      <w:pPr>
        <w:jc w:val="both"/>
      </w:pPr>
    </w:p>
    <w:p w:rsidR="00D37BB7" w:rsidRPr="008360BB" w:rsidRDefault="00D37BB7" w:rsidP="00D37BB7">
      <w:pPr>
        <w:jc w:val="both"/>
      </w:pPr>
      <w:r w:rsidRPr="008360BB">
        <w:t>Materiały, które są szkodliwe dla otoczenia tylko w czasie robót, a po zakończeniu robót ich szkodliwość zanika (np. materiały pylaste) mogą być użyte pod warunkiem przestrzegania wyma</w:t>
      </w:r>
      <w:r w:rsidR="0010434D" w:rsidRPr="008360BB">
        <w:t>gań technologicznych wbudowania,</w:t>
      </w:r>
      <w:r w:rsidRPr="008360BB">
        <w:t xml:space="preserve"> </w:t>
      </w:r>
      <w:r w:rsidR="0010434D" w:rsidRPr="008360BB">
        <w:t>j</w:t>
      </w:r>
      <w:r w:rsidRPr="008360BB">
        <w:t>eżeli wymagają tego odpowiednie przepisy.</w:t>
      </w:r>
    </w:p>
    <w:p w:rsidR="00D37BB7" w:rsidRPr="008360BB" w:rsidRDefault="00D37BB7" w:rsidP="00D37BB7">
      <w:pPr>
        <w:jc w:val="both"/>
      </w:pPr>
    </w:p>
    <w:p w:rsidR="00D37BB7" w:rsidRPr="008360BB" w:rsidRDefault="00D37BB7" w:rsidP="00D37BB7">
      <w:pPr>
        <w:jc w:val="both"/>
        <w:rPr>
          <w:b/>
        </w:rPr>
      </w:pPr>
      <w:r w:rsidRPr="008360BB">
        <w:rPr>
          <w:b/>
        </w:rPr>
        <w:t>Ochrona własności publicznej i prywatnej</w:t>
      </w:r>
    </w:p>
    <w:p w:rsidR="00D37BB7" w:rsidRPr="008360BB" w:rsidRDefault="00D37BB7" w:rsidP="00D37BB7">
      <w:pPr>
        <w:jc w:val="both"/>
      </w:pPr>
    </w:p>
    <w:p w:rsidR="00D37BB7" w:rsidRPr="008360BB" w:rsidRDefault="00D37BB7" w:rsidP="00D37BB7">
      <w:pPr>
        <w:jc w:val="both"/>
      </w:pPr>
      <w:r w:rsidRPr="008360BB">
        <w:t xml:space="preserve">Wykonawca odpowiada za ochronę instalacji już istniejących takich jak: instalacje </w:t>
      </w:r>
      <w:proofErr w:type="spellStart"/>
      <w:r w:rsidRPr="008360BB">
        <w:t>wod-kan</w:t>
      </w:r>
      <w:proofErr w:type="spellEnd"/>
      <w:r w:rsidRPr="008360BB">
        <w:t>, elektryczna itp. oraz uzyska od odpowiednich podmiotów, będących wykonawcami tych instalacji, potwierdzenie informacji dostarczonych mu przez Zamawiającego w ramach planu ich lokalizacji. Wykonawca zapewni właściwe oznaczenie i zabezpieczenie przed uszkodzeniem tych instalacji i urządzeń w czasie trwania budowy. O fakcie przypadkowego uszkodzenia instalacji Wykonawca bezzwłocznie powiadomi Zamawiającego i zainteresowanych wykonawców oraz będzie z nimi współpracował dostarczając wszelkiej pomocy potrzebnej przy dokonywaniu napraw. Wykonawca będzie odpowiadać za wszelkie spowodowane przez jego działania uszkodzenia instalacji wykazanych w dokumentach dostarczonych mu przez Zamawiającego.</w:t>
      </w:r>
    </w:p>
    <w:p w:rsidR="00D37BB7" w:rsidRPr="008360BB" w:rsidRDefault="00D37BB7" w:rsidP="00D37BB7">
      <w:pPr>
        <w:jc w:val="both"/>
      </w:pPr>
    </w:p>
    <w:p w:rsidR="00D37BB7" w:rsidRPr="008360BB" w:rsidRDefault="00D37BB7" w:rsidP="00D37BB7">
      <w:pPr>
        <w:jc w:val="both"/>
        <w:rPr>
          <w:b/>
        </w:rPr>
      </w:pPr>
      <w:r w:rsidRPr="008360BB">
        <w:rPr>
          <w:b/>
        </w:rPr>
        <w:t>Bezpieczeństwo i higiena pracy</w:t>
      </w:r>
    </w:p>
    <w:p w:rsidR="00D37BB7" w:rsidRPr="008360BB" w:rsidRDefault="00D37BB7" w:rsidP="00D37BB7">
      <w:pPr>
        <w:jc w:val="both"/>
      </w:pPr>
    </w:p>
    <w:p w:rsidR="00D37BB7" w:rsidRPr="008360BB" w:rsidRDefault="00D37BB7" w:rsidP="00D37BB7">
      <w:pPr>
        <w:jc w:val="both"/>
      </w:pPr>
      <w:r w:rsidRPr="008360BB">
        <w:t>Podczas realizacji robót Wykonawca będzie przestrzegać przepisów dotyczących bezpieczeństwa i higieny pracy, a szczególnie zadba, aby personel nie wykonywał pracy w warunkach niebezpiecznych, szkodliwych dla zdrowia oraz nie spełniających odpowiednich wymagań sanitarnych.</w:t>
      </w:r>
    </w:p>
    <w:p w:rsidR="00D37BB7" w:rsidRPr="008360BB" w:rsidRDefault="00D37BB7" w:rsidP="00D37BB7">
      <w:pPr>
        <w:jc w:val="both"/>
      </w:pPr>
    </w:p>
    <w:p w:rsidR="00D37BB7" w:rsidRPr="008360BB" w:rsidRDefault="00D37BB7" w:rsidP="00D37BB7">
      <w:pPr>
        <w:jc w:val="both"/>
      </w:pPr>
    </w:p>
    <w:p w:rsidR="00D37BB7" w:rsidRPr="008360BB" w:rsidRDefault="00D37BB7" w:rsidP="00D37BB7">
      <w:pPr>
        <w:jc w:val="both"/>
      </w:pPr>
      <w:r w:rsidRPr="008360BB">
        <w:t>Wykonawca zapewni i będzie utrzymywał wszelkie urządzenia zabezpieczające, socjalne oraz sprzęt i odpowiednią odzież dla ochrony życia i zdrowia osób zatrudnionych na budowie oraz dla zapewnienia bezpieczeństwa publicznego. Odzież robocza stosowana podczas wykonywania robót będzie miała dobrze widoczny znak firmowy Wykonawcy. Uznaje się, że wszelkie koszty związane z wypełnieniem wymagań określonych powyżej nie podlegają odrębnej zapłacie i są uwzględnione w cenie umownej.</w:t>
      </w:r>
    </w:p>
    <w:p w:rsidR="00D37BB7" w:rsidRPr="008360BB" w:rsidRDefault="00D37BB7" w:rsidP="00D37BB7">
      <w:pPr>
        <w:jc w:val="both"/>
      </w:pPr>
    </w:p>
    <w:p w:rsidR="00D37BB7" w:rsidRPr="008360BB" w:rsidRDefault="00D37BB7" w:rsidP="00D37BB7">
      <w:pPr>
        <w:jc w:val="both"/>
        <w:rPr>
          <w:b/>
        </w:rPr>
      </w:pPr>
      <w:r w:rsidRPr="008360BB">
        <w:rPr>
          <w:b/>
        </w:rPr>
        <w:t>Ochrona i utrzymanie robót</w:t>
      </w:r>
    </w:p>
    <w:p w:rsidR="00D37BB7" w:rsidRPr="008360BB" w:rsidRDefault="00D37BB7" w:rsidP="00D37BB7">
      <w:pPr>
        <w:jc w:val="both"/>
      </w:pPr>
    </w:p>
    <w:p w:rsidR="00D37BB7" w:rsidRPr="008360BB" w:rsidRDefault="00D37BB7" w:rsidP="00D37BB7">
      <w:pPr>
        <w:jc w:val="both"/>
      </w:pPr>
      <w:r w:rsidRPr="008360BB">
        <w:t>Wykonawca będzie odpowiedzialny za ochronę robót i za wszelkie materiały i urządzenia używane do robót od daty rozpoczęcia do daty zakończenia robót (do wydania potwierdzenia zakończenia przez Zamawiającego).</w:t>
      </w:r>
    </w:p>
    <w:p w:rsidR="00D37BB7" w:rsidRPr="008360BB" w:rsidRDefault="00D37BB7" w:rsidP="00D37BB7">
      <w:pPr>
        <w:jc w:val="both"/>
      </w:pPr>
    </w:p>
    <w:p w:rsidR="00D37BB7" w:rsidRPr="008360BB" w:rsidRDefault="00D37BB7" w:rsidP="00D37BB7">
      <w:pPr>
        <w:jc w:val="both"/>
        <w:rPr>
          <w:b/>
        </w:rPr>
      </w:pPr>
      <w:r w:rsidRPr="008360BB">
        <w:rPr>
          <w:b/>
        </w:rPr>
        <w:t>Stosowanie się do prawa i innych przepisów</w:t>
      </w:r>
    </w:p>
    <w:p w:rsidR="00D37BB7" w:rsidRPr="008360BB" w:rsidRDefault="00D37BB7" w:rsidP="00D37BB7">
      <w:pPr>
        <w:jc w:val="both"/>
      </w:pPr>
    </w:p>
    <w:p w:rsidR="00D37BB7" w:rsidRPr="008360BB" w:rsidRDefault="00D37BB7" w:rsidP="00D37BB7">
      <w:pPr>
        <w:jc w:val="both"/>
      </w:pPr>
      <w:r w:rsidRPr="008360BB">
        <w:t>Wykonawca zobowiązany jest znać wszystkie przepisy wydane przez władze centralne i miejscowe oraz inne przepisy i wytyczne, które są w jakikolwiek sposób związane z robotami i będzie w pełni odpowiedzialny za przestrzeganie tych praw, przepisów i wytycznych podczas prowadzenia robót.</w:t>
      </w:r>
    </w:p>
    <w:p w:rsidR="00D37BB7" w:rsidRPr="008360BB" w:rsidRDefault="00D37BB7" w:rsidP="00D37BB7">
      <w:pPr>
        <w:pStyle w:val="Nagwek2"/>
      </w:pPr>
      <w:bookmarkStart w:id="8" w:name="_Toc18048953"/>
      <w:r w:rsidRPr="008360BB">
        <w:t>Materiały</w:t>
      </w:r>
      <w:bookmarkEnd w:id="8"/>
    </w:p>
    <w:p w:rsidR="00D37BB7" w:rsidRPr="008360BB" w:rsidRDefault="00D37BB7" w:rsidP="00D37BB7">
      <w:pPr>
        <w:rPr>
          <w:lang w:eastAsia="x-none"/>
        </w:rPr>
      </w:pPr>
    </w:p>
    <w:p w:rsidR="00D37BB7" w:rsidRPr="008360BB" w:rsidRDefault="00D37BB7" w:rsidP="00D37BB7">
      <w:pPr>
        <w:jc w:val="both"/>
        <w:rPr>
          <w:b/>
          <w:lang w:eastAsia="x-none"/>
        </w:rPr>
      </w:pPr>
      <w:r w:rsidRPr="008360BB">
        <w:rPr>
          <w:b/>
          <w:lang w:eastAsia="x-none"/>
        </w:rPr>
        <w:t>Wymagania dla materiałów</w:t>
      </w:r>
    </w:p>
    <w:p w:rsidR="00D37BB7" w:rsidRPr="008360BB" w:rsidRDefault="00D37BB7" w:rsidP="00D37BB7">
      <w:pPr>
        <w:jc w:val="both"/>
        <w:rPr>
          <w:b/>
          <w:lang w:eastAsia="x-none"/>
        </w:rPr>
      </w:pPr>
    </w:p>
    <w:p w:rsidR="00D37BB7" w:rsidRPr="008360BB" w:rsidRDefault="00D37BB7" w:rsidP="00D37BB7">
      <w:pPr>
        <w:jc w:val="both"/>
        <w:rPr>
          <w:lang w:eastAsia="x-none"/>
        </w:rPr>
      </w:pPr>
      <w:r w:rsidRPr="008360BB">
        <w:rPr>
          <w:lang w:eastAsia="x-none"/>
        </w:rPr>
        <w:t xml:space="preserve">Parametry techniczne materiałów i wyrobów powinny być zgodne z wymaganiami podanymi w projekcie i powinny odpowiadać wymaganiom obowiązujących norm państwowych (PN) oraz przepisom dotyczącym instalacji których dotyczy niniejsza specyfikacja. Dostarczone na miejsce budowy materiały należy sprawdzić pod względem ilości, kompletności i zgodności z danymi producenta. </w:t>
      </w:r>
    </w:p>
    <w:p w:rsidR="00D37BB7" w:rsidRPr="008360BB" w:rsidRDefault="00D37BB7" w:rsidP="00D37BB7">
      <w:pPr>
        <w:jc w:val="both"/>
        <w:rPr>
          <w:lang w:eastAsia="x-none"/>
        </w:rPr>
      </w:pPr>
      <w:r w:rsidRPr="008360BB">
        <w:rPr>
          <w:lang w:eastAsia="x-none"/>
        </w:rPr>
        <w:t>W przypadku stwierdzenia niezgodności, wad lub nasuwających się wątpliwości mogących mieć wpływ na jakość wykonania robót, należy skontaktować się z dostawcą i wyjaśnić zaistniałe wątpliwości, a materiały przed ich zabudowaniem poddać badaniom określonym przez dozór techniczny ze strony producenta lub wykonawcy robót.</w:t>
      </w:r>
    </w:p>
    <w:p w:rsidR="00D37BB7" w:rsidRPr="008360BB" w:rsidRDefault="00D37BB7" w:rsidP="00D37BB7">
      <w:pPr>
        <w:jc w:val="both"/>
        <w:rPr>
          <w:lang w:eastAsia="x-none"/>
        </w:rPr>
      </w:pPr>
    </w:p>
    <w:p w:rsidR="00D37BB7" w:rsidRPr="008360BB" w:rsidRDefault="00D37BB7" w:rsidP="00D37BB7">
      <w:pPr>
        <w:jc w:val="both"/>
        <w:rPr>
          <w:b/>
          <w:lang w:eastAsia="x-none"/>
        </w:rPr>
      </w:pPr>
      <w:r w:rsidRPr="008360BB">
        <w:rPr>
          <w:b/>
          <w:lang w:eastAsia="x-none"/>
        </w:rPr>
        <w:t>Materiały nie odpowiadające wymaganiom</w:t>
      </w:r>
    </w:p>
    <w:p w:rsidR="00D37BB7" w:rsidRPr="008360BB" w:rsidRDefault="00D37BB7" w:rsidP="00D37BB7">
      <w:pPr>
        <w:jc w:val="both"/>
        <w:rPr>
          <w:b/>
          <w:lang w:eastAsia="x-none"/>
        </w:rPr>
      </w:pPr>
    </w:p>
    <w:p w:rsidR="00D37BB7" w:rsidRPr="008360BB" w:rsidRDefault="00D37BB7" w:rsidP="00D37BB7">
      <w:pPr>
        <w:jc w:val="both"/>
        <w:rPr>
          <w:lang w:eastAsia="x-none"/>
        </w:rPr>
      </w:pPr>
      <w:r w:rsidRPr="008360BB">
        <w:rPr>
          <w:lang w:eastAsia="x-none"/>
        </w:rPr>
        <w:t>Materiały nie odpowiadające wymaganiom zostaną przez Wykonawcę wywiezione z terenu budowy.</w:t>
      </w:r>
    </w:p>
    <w:p w:rsidR="00D37BB7" w:rsidRPr="008360BB" w:rsidRDefault="00D37BB7" w:rsidP="00D37BB7">
      <w:pPr>
        <w:jc w:val="both"/>
        <w:rPr>
          <w:lang w:eastAsia="x-none"/>
        </w:rPr>
      </w:pPr>
    </w:p>
    <w:p w:rsidR="00D37BB7" w:rsidRPr="008360BB" w:rsidRDefault="00D37BB7" w:rsidP="00D37BB7">
      <w:pPr>
        <w:jc w:val="both"/>
        <w:rPr>
          <w:lang w:eastAsia="x-none"/>
        </w:rPr>
      </w:pPr>
      <w:r w:rsidRPr="008360BB">
        <w:rPr>
          <w:lang w:eastAsia="x-none"/>
        </w:rPr>
        <w:t>Każdy rodzaj robót, w którym znajdą się nie zbadane i nie zaakceptowane materiały, Wykonawca wykonuje na własne ryzyko, licząc się z jego nieprzyjęciem i niezapłaceniem.</w:t>
      </w:r>
    </w:p>
    <w:p w:rsidR="00D37BB7" w:rsidRPr="008360BB" w:rsidRDefault="00D37BB7" w:rsidP="00D37BB7">
      <w:pPr>
        <w:jc w:val="both"/>
        <w:rPr>
          <w:lang w:eastAsia="x-none"/>
        </w:rPr>
      </w:pPr>
    </w:p>
    <w:p w:rsidR="00D37BB7" w:rsidRPr="008360BB" w:rsidRDefault="00D37BB7" w:rsidP="00D37BB7">
      <w:pPr>
        <w:jc w:val="both"/>
        <w:rPr>
          <w:b/>
          <w:lang w:eastAsia="x-none"/>
        </w:rPr>
      </w:pPr>
      <w:r w:rsidRPr="008360BB">
        <w:rPr>
          <w:b/>
          <w:lang w:eastAsia="x-none"/>
        </w:rPr>
        <w:t>Przechowywanie i składowanie materiałów</w:t>
      </w:r>
    </w:p>
    <w:p w:rsidR="00D37BB7" w:rsidRPr="008360BB" w:rsidRDefault="00D37BB7" w:rsidP="00D37BB7">
      <w:pPr>
        <w:jc w:val="both"/>
        <w:rPr>
          <w:b/>
          <w:lang w:eastAsia="x-none"/>
        </w:rPr>
      </w:pPr>
    </w:p>
    <w:p w:rsidR="00D37BB7" w:rsidRPr="008360BB" w:rsidRDefault="00D37BB7" w:rsidP="00D37BB7">
      <w:pPr>
        <w:jc w:val="both"/>
        <w:rPr>
          <w:lang w:eastAsia="x-none"/>
        </w:rPr>
      </w:pPr>
      <w:r w:rsidRPr="008360BB">
        <w:rPr>
          <w:lang w:eastAsia="x-none"/>
        </w:rPr>
        <w:t>Składowanie materiałów powinno odbywać się w warunkach zapobiegających zniszczeniu, uszkodzeniu lub pogorszeniu się właściwości technicznych na skutek wpływu czynników atmosferycznych lub fizykochemicznych. Należy zachować wymagania wynikające ze specjalnych właściwości materiałów oraz wymagania w zakresie bezpieczeństwa przeciwpożarowego. Należy zastosować się do zaleceń producenta w w/w zakresie. Wykonawca zadba, aby tymczasowo składowane materiały, do czasu gdy będą one potrzebne do wykonania robót, były zabezpieczone przed zanieczyszczeniem, zachowały swoją jakość i były dostępne do kontroli przez Inżyniera nadzorującego prace budowlane. Miejsca czasowego składowania materiałów uzgodnione z Inżynierem budowy organizuje Wykonawca.</w:t>
      </w:r>
    </w:p>
    <w:p w:rsidR="00D37BB7" w:rsidRPr="008360BB" w:rsidRDefault="00D37BB7" w:rsidP="00D37BB7">
      <w:pPr>
        <w:jc w:val="both"/>
        <w:rPr>
          <w:lang w:eastAsia="x-none"/>
        </w:rPr>
      </w:pPr>
    </w:p>
    <w:p w:rsidR="00D37BB7" w:rsidRPr="008360BB" w:rsidRDefault="00D37BB7" w:rsidP="00D37BB7">
      <w:pPr>
        <w:jc w:val="both"/>
        <w:rPr>
          <w:b/>
          <w:lang w:eastAsia="x-none"/>
        </w:rPr>
      </w:pPr>
      <w:r w:rsidRPr="008360BB">
        <w:rPr>
          <w:b/>
          <w:lang w:eastAsia="x-none"/>
        </w:rPr>
        <w:t>Wariantowe stosowanie materiałów.</w:t>
      </w:r>
    </w:p>
    <w:p w:rsidR="00D37BB7" w:rsidRPr="008360BB" w:rsidRDefault="00D37BB7" w:rsidP="00D37BB7">
      <w:pPr>
        <w:jc w:val="both"/>
        <w:rPr>
          <w:lang w:eastAsia="x-none"/>
        </w:rPr>
      </w:pPr>
    </w:p>
    <w:p w:rsidR="00D37BB7" w:rsidRPr="008360BB" w:rsidRDefault="00D37BB7" w:rsidP="00D37BB7">
      <w:pPr>
        <w:jc w:val="both"/>
        <w:rPr>
          <w:lang w:eastAsia="x-none"/>
        </w:rPr>
      </w:pPr>
      <w:r w:rsidRPr="008360BB">
        <w:rPr>
          <w:lang w:eastAsia="x-none"/>
        </w:rPr>
        <w:t xml:space="preserve">Jeśli dokumentacja projektowa lub ST przewidują możliwość wariantowego zastosowania rodzaju materiału w wykonywanych robotach, Wykonawca powiadomi Zamawiającego o swoim zamiarze przed użyciem </w:t>
      </w:r>
      <w:r w:rsidRPr="008360BB">
        <w:rPr>
          <w:lang w:eastAsia="x-none"/>
        </w:rPr>
        <w:lastRenderedPageBreak/>
        <w:t>materiału. Wybrany i zaakceptowany rodzaj materiału nie może być później zmieniany bez zgody Zamawiającego.</w:t>
      </w:r>
    </w:p>
    <w:p w:rsidR="00D37BB7" w:rsidRPr="008360BB" w:rsidRDefault="00D37BB7" w:rsidP="00D37BB7">
      <w:pPr>
        <w:pStyle w:val="Nagwek2"/>
      </w:pPr>
      <w:bookmarkStart w:id="9" w:name="_Toc18048954"/>
      <w:r w:rsidRPr="008360BB">
        <w:t>Sprzęt</w:t>
      </w:r>
      <w:bookmarkEnd w:id="9"/>
    </w:p>
    <w:p w:rsidR="00D37BB7" w:rsidRPr="008360BB" w:rsidRDefault="00D37BB7" w:rsidP="00D37BB7">
      <w:pPr>
        <w:jc w:val="both"/>
        <w:rPr>
          <w:b/>
          <w:lang w:eastAsia="x-none"/>
        </w:rPr>
      </w:pPr>
    </w:p>
    <w:p w:rsidR="00D37BB7" w:rsidRPr="008360BB" w:rsidRDefault="00D37BB7" w:rsidP="00D37BB7">
      <w:pPr>
        <w:jc w:val="both"/>
        <w:rPr>
          <w:lang w:eastAsia="x-none"/>
        </w:rPr>
      </w:pPr>
      <w:r w:rsidRPr="008360BB">
        <w:rPr>
          <w:lang w:eastAsia="x-none"/>
        </w:rPr>
        <w:t>Wykonawca jest zobowiązany do używania jedynie takiego sprzętu, który nie spowoduje niekorzystnego wpływu na jakość wykonywanych robót. Sprzęt używany do robót powinien być zgodny z projektem organizacji robót, zaakceptowanym przez Zamawiającego; w przypadku braku ustaleń w takich dokumentach sprzęt powinien być uzgodniony i zaakceptowany przez Zamawiającego.</w:t>
      </w:r>
    </w:p>
    <w:p w:rsidR="00D37BB7" w:rsidRPr="008360BB" w:rsidRDefault="00D37BB7" w:rsidP="00D37BB7">
      <w:pPr>
        <w:jc w:val="both"/>
        <w:rPr>
          <w:lang w:eastAsia="x-none"/>
        </w:rPr>
      </w:pPr>
      <w:r w:rsidRPr="008360BB">
        <w:rPr>
          <w:lang w:eastAsia="x-none"/>
        </w:rPr>
        <w:t>Liczba i wydajność sprzętu będzie gwarantować przeprowadzenie robót, zgodnie z zasadami określonymi w dokumentacji projektowej, SST i wskazaniach Zamawiającego w terminie przewidzianym umową.</w:t>
      </w:r>
    </w:p>
    <w:p w:rsidR="00D37BB7" w:rsidRPr="008360BB" w:rsidRDefault="00D37BB7" w:rsidP="00D37BB7">
      <w:pPr>
        <w:jc w:val="both"/>
        <w:rPr>
          <w:lang w:eastAsia="x-none"/>
        </w:rPr>
      </w:pPr>
    </w:p>
    <w:p w:rsidR="00D37BB7" w:rsidRPr="008360BB" w:rsidRDefault="00D37BB7" w:rsidP="00D37BB7">
      <w:pPr>
        <w:jc w:val="both"/>
        <w:rPr>
          <w:lang w:eastAsia="x-none"/>
        </w:rPr>
      </w:pPr>
      <w:r w:rsidRPr="008360BB">
        <w:rPr>
          <w:lang w:eastAsia="x-none"/>
        </w:rPr>
        <w:t>Sprzęt będący własnością Wykonawcy lub wynajęty do wykonania robót ma być utrzymywany w dobrym stanie i gotowości do pracy. Będzie on zgodny z normami ochrony środowiska i przepisami dotyczącymi jego użytkowania, a Wykonawca dostarczy Zamawiającemu kopie dokumentów potwierdzających dopuszczenie sprzętu do użytkowania, tam gdzie jest to wymagane przepisami.</w:t>
      </w:r>
    </w:p>
    <w:p w:rsidR="00D37BB7" w:rsidRPr="008360BB" w:rsidRDefault="00D37BB7" w:rsidP="00D37BB7">
      <w:pPr>
        <w:jc w:val="both"/>
        <w:rPr>
          <w:lang w:eastAsia="x-none"/>
        </w:rPr>
      </w:pPr>
    </w:p>
    <w:p w:rsidR="00D37BB7" w:rsidRPr="008360BB" w:rsidRDefault="00D37BB7" w:rsidP="00D37BB7">
      <w:pPr>
        <w:jc w:val="both"/>
        <w:rPr>
          <w:lang w:eastAsia="x-none"/>
        </w:rPr>
      </w:pPr>
      <w:r w:rsidRPr="008360BB">
        <w:rPr>
          <w:lang w:eastAsia="x-none"/>
        </w:rPr>
        <w:t>Jakikolwiek sprzęt, maszyny, urządzenia i narzędzia nie gwarantujące zachowania warunków umowy, zostaną przez Zamawiającego zdyskwalifikowane i nie dopuszczone do robót.</w:t>
      </w:r>
    </w:p>
    <w:p w:rsidR="00D37BB7" w:rsidRPr="008360BB" w:rsidRDefault="00D37BB7" w:rsidP="00D37BB7">
      <w:pPr>
        <w:pStyle w:val="Nagwek2"/>
      </w:pPr>
      <w:bookmarkStart w:id="10" w:name="_Toc18048955"/>
      <w:r w:rsidRPr="008360BB">
        <w:t>Transport</w:t>
      </w:r>
      <w:bookmarkEnd w:id="10"/>
    </w:p>
    <w:p w:rsidR="00D37BB7" w:rsidRPr="008360BB" w:rsidRDefault="00D37BB7" w:rsidP="00D37BB7">
      <w:pPr>
        <w:rPr>
          <w:lang w:eastAsia="x-none"/>
        </w:rPr>
      </w:pPr>
    </w:p>
    <w:p w:rsidR="00D37BB7" w:rsidRPr="008360BB" w:rsidRDefault="00D37BB7" w:rsidP="00D37BB7">
      <w:pPr>
        <w:jc w:val="both"/>
      </w:pPr>
      <w:r w:rsidRPr="008360BB">
        <w:t>Wykonawca jest zobowiązany do stosowania jedynie takich środków transportu, które nie wpłyną niekorzystnie na jakość wykonywanych robót i właściwości przewożonych materiałów.</w:t>
      </w:r>
    </w:p>
    <w:p w:rsidR="00D37BB7" w:rsidRPr="008360BB" w:rsidRDefault="00D37BB7" w:rsidP="00D37BB7">
      <w:pPr>
        <w:jc w:val="both"/>
      </w:pPr>
    </w:p>
    <w:p w:rsidR="00D37BB7" w:rsidRPr="008360BB" w:rsidRDefault="00D37BB7" w:rsidP="00D37BB7">
      <w:pPr>
        <w:jc w:val="both"/>
      </w:pPr>
      <w:r w:rsidRPr="008360BB">
        <w:t>Liczba środków transportu będzie zapewniać prowadzenie robót zgodnie z zasadami określonymi w dokumentacji projektowej, SST i wskazaniach Zamawiającego, w terminie przewidzianym umową.</w:t>
      </w:r>
    </w:p>
    <w:p w:rsidR="00D37BB7" w:rsidRPr="008360BB" w:rsidRDefault="00D37BB7" w:rsidP="00D37BB7">
      <w:pPr>
        <w:jc w:val="both"/>
      </w:pPr>
    </w:p>
    <w:p w:rsidR="00D37BB7" w:rsidRPr="008360BB" w:rsidRDefault="00D37BB7" w:rsidP="00D37BB7">
      <w:pPr>
        <w:jc w:val="both"/>
      </w:pPr>
      <w:r w:rsidRPr="008360BB">
        <w:t>Przy ruchu na drogach publicznych pojazdy będą spełniać wymagania dotyczące przepisów ruchu drogowego w odniesieniu do dopuszczalnych obciążeń na osie i innych parametrów technicznych. Środki transportu nie odpowiadające warunkom dopuszczalnych obciążeń na osie mogą być dopuszczone</w:t>
      </w:r>
      <w:r w:rsidR="00C61958" w:rsidRPr="008360BB">
        <w:t xml:space="preserve"> przez</w:t>
      </w:r>
      <w:r w:rsidRPr="008360BB">
        <w:t xml:space="preserve"> Zamawiającego, pod warunkiem przywrócenia stanu pierwotnego użytkowanych odcinków dróg na koszt Wykonawcy.</w:t>
      </w:r>
    </w:p>
    <w:p w:rsidR="00D37BB7" w:rsidRPr="008360BB" w:rsidRDefault="00D37BB7" w:rsidP="00D37BB7">
      <w:pPr>
        <w:jc w:val="both"/>
      </w:pPr>
    </w:p>
    <w:p w:rsidR="00D37BB7" w:rsidRPr="008360BB" w:rsidRDefault="00D37BB7" w:rsidP="00D37BB7">
      <w:pPr>
        <w:jc w:val="both"/>
      </w:pPr>
      <w:r w:rsidRPr="008360BB">
        <w:t>Wykonawca będzie usuwać na bieżąco, na własny koszt, wszelkie zanieczyszczenia spowodowane jego pojazdami na drogach publicznych oraz dojazdach do terenu budowy.</w:t>
      </w:r>
    </w:p>
    <w:p w:rsidR="00D37BB7" w:rsidRPr="008360BB" w:rsidRDefault="00D37BB7" w:rsidP="00D37BB7">
      <w:pPr>
        <w:pStyle w:val="Nagwek2"/>
      </w:pPr>
      <w:bookmarkStart w:id="11" w:name="_Toc18048956"/>
      <w:r w:rsidRPr="008360BB">
        <w:t>Wykonanie robót</w:t>
      </w:r>
      <w:bookmarkEnd w:id="11"/>
    </w:p>
    <w:p w:rsidR="00D37BB7" w:rsidRPr="008360BB" w:rsidRDefault="00D37BB7" w:rsidP="00D37BB7">
      <w:pPr>
        <w:jc w:val="both"/>
        <w:rPr>
          <w:b/>
        </w:rPr>
      </w:pPr>
    </w:p>
    <w:p w:rsidR="00D37BB7" w:rsidRPr="008360BB" w:rsidRDefault="00D37BB7" w:rsidP="00D37BB7">
      <w:pPr>
        <w:jc w:val="both"/>
      </w:pPr>
      <w:r w:rsidRPr="008360BB">
        <w:t>Wykonawca jest odpowiedzialny za prowadzenie robót zgodnie z umową oraz za jakość zastosowanych materiałów i wykonywanych robót, za ich zgodność z dokumentacją projektową, wymaganiami SST, projektu organizacji robót oraz poleceniami Zamawiającego. Decyzje Zamawiającego dotyczące akceptacji lub odrzucenia materiałów i elementów robót będą oparte na wymaganiach sformułowanych w dokumentach umowy, dokumentacji projektowej i w SST, a także w normach i wytycznych. Przy podejmowaniu decyzji Zamawiający uwzględni wyniki badań materiałów i robót, rozrzuty normalnie występujące przy produkcji i przy badaniach materiałów, doświadczenia z przeszłości, wyniki badań naukowych oraz inne czynniki wpływające na rozważaną kwestię.</w:t>
      </w:r>
    </w:p>
    <w:p w:rsidR="00D37BB7" w:rsidRPr="008360BB" w:rsidRDefault="00D37BB7" w:rsidP="00D37BB7">
      <w:pPr>
        <w:jc w:val="both"/>
      </w:pPr>
    </w:p>
    <w:p w:rsidR="00D37BB7" w:rsidRPr="008360BB" w:rsidRDefault="00D37BB7" w:rsidP="00D37BB7">
      <w:pPr>
        <w:jc w:val="both"/>
      </w:pPr>
      <w:r w:rsidRPr="008360BB">
        <w:t>Polecenia Zamawiającego będą wykonywane nie później niż w czasie przez niego wyznaczonym, po ich otrzymaniu przez Wykonawcę, pod groźbą zatrzymania robót. Skutki finansowe z tego tytułu ponosi Wykonawca.</w:t>
      </w:r>
    </w:p>
    <w:p w:rsidR="00D37BB7" w:rsidRPr="008360BB" w:rsidRDefault="00D37BB7" w:rsidP="00D37BB7">
      <w:pPr>
        <w:jc w:val="both"/>
      </w:pPr>
    </w:p>
    <w:p w:rsidR="00D37BB7" w:rsidRPr="008360BB" w:rsidRDefault="00D37BB7" w:rsidP="00D37BB7">
      <w:pPr>
        <w:jc w:val="both"/>
        <w:rPr>
          <w:b/>
        </w:rPr>
      </w:pPr>
      <w:r w:rsidRPr="008360BB">
        <w:rPr>
          <w:b/>
        </w:rPr>
        <w:t>Warunki przystąpienia do robót</w:t>
      </w:r>
    </w:p>
    <w:p w:rsidR="00D37BB7" w:rsidRPr="008360BB" w:rsidRDefault="00D37BB7" w:rsidP="00D37BB7">
      <w:pPr>
        <w:jc w:val="both"/>
        <w:rPr>
          <w:b/>
        </w:rPr>
      </w:pPr>
    </w:p>
    <w:p w:rsidR="00D37BB7" w:rsidRPr="008360BB" w:rsidRDefault="00D37BB7" w:rsidP="00D37BB7">
      <w:pPr>
        <w:jc w:val="both"/>
      </w:pPr>
      <w:r w:rsidRPr="008360BB">
        <w:t>W ramach komisyjnego przejęcia placu budowy Wykonawca powinien dokonać:</w:t>
      </w:r>
    </w:p>
    <w:p w:rsidR="00D37BB7" w:rsidRPr="008360BB" w:rsidRDefault="00D37BB7" w:rsidP="006B7684">
      <w:pPr>
        <w:numPr>
          <w:ilvl w:val="0"/>
          <w:numId w:val="42"/>
        </w:numPr>
        <w:jc w:val="both"/>
      </w:pPr>
      <w:r w:rsidRPr="008360BB">
        <w:t>sprawdzenia kompletności dokumentacji projektowej,</w:t>
      </w:r>
    </w:p>
    <w:p w:rsidR="00D37BB7" w:rsidRPr="008360BB" w:rsidRDefault="00D37BB7" w:rsidP="006B7684">
      <w:pPr>
        <w:numPr>
          <w:ilvl w:val="0"/>
          <w:numId w:val="42"/>
        </w:numPr>
        <w:jc w:val="both"/>
      </w:pPr>
      <w:r w:rsidRPr="008360BB">
        <w:t>sprawdzenia dokumentacji (pozwolenie na budowę, uzgodnienia),</w:t>
      </w:r>
    </w:p>
    <w:p w:rsidR="00D37BB7" w:rsidRPr="008360BB" w:rsidRDefault="00D37BB7" w:rsidP="006B7684">
      <w:pPr>
        <w:numPr>
          <w:ilvl w:val="0"/>
          <w:numId w:val="42"/>
        </w:numPr>
        <w:jc w:val="both"/>
      </w:pPr>
      <w:r w:rsidRPr="008360BB">
        <w:t xml:space="preserve">oceny stanu terenu w zakresie możliwości wyznaczenia: </w:t>
      </w:r>
    </w:p>
    <w:p w:rsidR="00D37BB7" w:rsidRPr="008360BB" w:rsidRDefault="00D37BB7" w:rsidP="006B7684">
      <w:pPr>
        <w:numPr>
          <w:ilvl w:val="0"/>
          <w:numId w:val="43"/>
        </w:numPr>
        <w:jc w:val="both"/>
      </w:pPr>
      <w:r w:rsidRPr="008360BB">
        <w:t>dróg dojazdu na teren budowy,</w:t>
      </w:r>
    </w:p>
    <w:p w:rsidR="00D37BB7" w:rsidRPr="008360BB" w:rsidRDefault="00D37BB7" w:rsidP="006B7684">
      <w:pPr>
        <w:numPr>
          <w:ilvl w:val="0"/>
          <w:numId w:val="44"/>
        </w:numPr>
        <w:jc w:val="both"/>
      </w:pPr>
      <w:r w:rsidRPr="008360BB">
        <w:lastRenderedPageBreak/>
        <w:t>miejsc składowania materiałów.</w:t>
      </w:r>
    </w:p>
    <w:p w:rsidR="00D37BB7" w:rsidRPr="008360BB" w:rsidRDefault="00D37BB7" w:rsidP="00D37BB7">
      <w:pPr>
        <w:jc w:val="both"/>
      </w:pPr>
      <w:r w:rsidRPr="008360BB">
        <w:t>Wykonawca zobowiązany jest uzgadniać z Zamawiającym wszelkie wyłączenia zasilania w media tj. prąd, woda, c.o. niezbędne do prowadzenia robót</w:t>
      </w:r>
      <w:r w:rsidR="00BC45FD" w:rsidRPr="008360BB">
        <w:t>.</w:t>
      </w:r>
    </w:p>
    <w:p w:rsidR="00D37BB7" w:rsidRPr="008360BB" w:rsidRDefault="00D37BB7" w:rsidP="00D37BB7">
      <w:pPr>
        <w:pStyle w:val="Nagwek2"/>
      </w:pPr>
      <w:bookmarkStart w:id="12" w:name="_Toc18048957"/>
      <w:r w:rsidRPr="008360BB">
        <w:t>Kontrola jakości robót</w:t>
      </w:r>
      <w:bookmarkEnd w:id="12"/>
    </w:p>
    <w:p w:rsidR="00D37BB7" w:rsidRPr="008360BB" w:rsidRDefault="00D37BB7" w:rsidP="00D37BB7">
      <w:pPr>
        <w:jc w:val="both"/>
        <w:rPr>
          <w:b/>
        </w:rPr>
      </w:pPr>
    </w:p>
    <w:p w:rsidR="00D37BB7" w:rsidRPr="008360BB" w:rsidRDefault="00D37BB7" w:rsidP="00D37BB7">
      <w:pPr>
        <w:jc w:val="both"/>
        <w:rPr>
          <w:b/>
        </w:rPr>
      </w:pPr>
      <w:r w:rsidRPr="008360BB">
        <w:rPr>
          <w:b/>
        </w:rPr>
        <w:t>Zasady kontroli jakości robót</w:t>
      </w:r>
    </w:p>
    <w:p w:rsidR="00D37BB7" w:rsidRPr="008360BB" w:rsidRDefault="00D37BB7" w:rsidP="00D37BB7">
      <w:pPr>
        <w:jc w:val="both"/>
        <w:rPr>
          <w:b/>
        </w:rPr>
      </w:pPr>
    </w:p>
    <w:p w:rsidR="00D37BB7" w:rsidRPr="008360BB" w:rsidRDefault="00D37BB7" w:rsidP="00D37BB7">
      <w:pPr>
        <w:jc w:val="both"/>
      </w:pPr>
      <w:r w:rsidRPr="008360BB">
        <w:t>Celem kontroli robót będzie takie sterowanie ich przygotowaniem i wykonaniem, aby osiągnąć założoną jakość robót.</w:t>
      </w:r>
    </w:p>
    <w:p w:rsidR="00D37BB7" w:rsidRPr="008360BB" w:rsidRDefault="00D37BB7" w:rsidP="00D37BB7">
      <w:pPr>
        <w:jc w:val="both"/>
      </w:pPr>
    </w:p>
    <w:p w:rsidR="00D37BB7" w:rsidRPr="008360BB" w:rsidRDefault="00D37BB7" w:rsidP="00D37BB7">
      <w:pPr>
        <w:jc w:val="both"/>
      </w:pPr>
      <w:r w:rsidRPr="008360BB">
        <w:t>Wykonawca jest odpowiedzialny za pełną kontrolę robót i jakości materiałów. Wykonawca zapewni odpowiedni system kontroli, włączając personel, sprzęt, zaopatrzenie i wszystkie urządzenia niezbędne do badań ma</w:t>
      </w:r>
      <w:r w:rsidR="00BC45FD" w:rsidRPr="008360BB">
        <w:t>teriałów, wykonanych instalacji</w:t>
      </w:r>
      <w:r w:rsidRPr="008360BB">
        <w:t xml:space="preserve"> oraz robót. Wykonawca będzie przeprowadzać pomiary i badania materiałów oraz robót z częstotliwością zapewniającą stwierdzenie, że roboty wykonano zgodnie z wymaganiami zawartymi w dokumentacji projektowej i SST.</w:t>
      </w:r>
    </w:p>
    <w:p w:rsidR="00D37BB7" w:rsidRPr="008360BB" w:rsidRDefault="00D37BB7" w:rsidP="00D37BB7">
      <w:pPr>
        <w:jc w:val="both"/>
      </w:pPr>
    </w:p>
    <w:p w:rsidR="00D37BB7" w:rsidRPr="008360BB" w:rsidRDefault="00D37BB7" w:rsidP="00D37BB7">
      <w:pPr>
        <w:jc w:val="both"/>
      </w:pPr>
      <w:r w:rsidRPr="008360BB">
        <w:t>Minimalne wymagania co do zakresu badań i ich częstotliwość są określone w SST, normach i wytycznych. W przypadku, gdy nie zostały one tam określone, Zamawiający ustali jaki zakres kontroli jest konieczny, aby zapewnić wykonanie robót zgodnie z umową. Wykonawca dostarczy Zamawiającemu świadectwa, że wszystkie stosowane urządzenia i sprzęt badawczy posiadają ważną legalizację, zostały prawidłowo wykalibrowane i odpowiadają wymaganiom norm określających procedury badań.</w:t>
      </w:r>
    </w:p>
    <w:p w:rsidR="00D37BB7" w:rsidRPr="008360BB" w:rsidRDefault="00D37BB7" w:rsidP="00D37BB7">
      <w:pPr>
        <w:jc w:val="both"/>
      </w:pPr>
    </w:p>
    <w:p w:rsidR="00D37BB7" w:rsidRPr="008360BB" w:rsidRDefault="00D37BB7" w:rsidP="00D37BB7">
      <w:pPr>
        <w:jc w:val="both"/>
      </w:pPr>
      <w:r w:rsidRPr="008360BB">
        <w:t>Wszystkie koszty związane z organizowaniem i prowadzeniem badań materiałów ponosi Wykonawca.</w:t>
      </w:r>
    </w:p>
    <w:p w:rsidR="00D37BB7" w:rsidRPr="008360BB" w:rsidRDefault="00D37BB7" w:rsidP="00D37BB7">
      <w:pPr>
        <w:jc w:val="both"/>
      </w:pPr>
    </w:p>
    <w:p w:rsidR="00D37BB7" w:rsidRPr="008360BB" w:rsidRDefault="00D37BB7" w:rsidP="00D37BB7">
      <w:pPr>
        <w:jc w:val="both"/>
        <w:rPr>
          <w:b/>
        </w:rPr>
      </w:pPr>
      <w:r w:rsidRPr="008360BB">
        <w:rPr>
          <w:b/>
        </w:rPr>
        <w:t>Badania i pomiary</w:t>
      </w:r>
    </w:p>
    <w:p w:rsidR="00D37BB7" w:rsidRPr="008360BB" w:rsidRDefault="00D37BB7" w:rsidP="00D37BB7">
      <w:pPr>
        <w:jc w:val="both"/>
        <w:rPr>
          <w:b/>
        </w:rPr>
      </w:pPr>
    </w:p>
    <w:p w:rsidR="00D37BB7" w:rsidRPr="008360BB" w:rsidRDefault="00D37BB7" w:rsidP="00D37BB7">
      <w:pPr>
        <w:jc w:val="both"/>
      </w:pPr>
      <w:r w:rsidRPr="008360BB">
        <w:t>Wszystkie badania i pomiary będą przeprowadzone zgodnie z wymaganiami norm. W przypadku, gdy normy nie obejmują jakiegokolwiek badania wymaganego w SST, stosować można wytyczne krajowe albo inne procedury, zaakceptowane przez Zamawiającego.</w:t>
      </w:r>
    </w:p>
    <w:p w:rsidR="00D37BB7" w:rsidRPr="008360BB" w:rsidRDefault="00D37BB7" w:rsidP="00D37BB7">
      <w:pPr>
        <w:jc w:val="both"/>
      </w:pPr>
    </w:p>
    <w:p w:rsidR="00D37BB7" w:rsidRPr="008360BB" w:rsidRDefault="00D37BB7" w:rsidP="00D37BB7">
      <w:pPr>
        <w:jc w:val="both"/>
      </w:pPr>
      <w:r w:rsidRPr="008360BB">
        <w:t>Przed przystąpieniem do pomiarów lub badań, Wykonawca powiadomi Zamawiającego o rodzaju, miejscu i terminie pomiaru lub badania. Po wykonaniu pomiaru lub badania, Wykonawca przedstawi na piśmie ich wyniki do akceptacji Zamawiającego.</w:t>
      </w:r>
    </w:p>
    <w:p w:rsidR="00D37BB7" w:rsidRPr="008360BB" w:rsidRDefault="00D37BB7" w:rsidP="00D37BB7">
      <w:pPr>
        <w:jc w:val="both"/>
      </w:pPr>
    </w:p>
    <w:p w:rsidR="00D37BB7" w:rsidRPr="008360BB" w:rsidRDefault="00D37BB7" w:rsidP="00D37BB7">
      <w:pPr>
        <w:jc w:val="both"/>
        <w:rPr>
          <w:b/>
        </w:rPr>
      </w:pPr>
      <w:r w:rsidRPr="008360BB">
        <w:rPr>
          <w:b/>
        </w:rPr>
        <w:t>Raporty z badań</w:t>
      </w:r>
    </w:p>
    <w:p w:rsidR="00D37BB7" w:rsidRPr="008360BB" w:rsidRDefault="00D37BB7" w:rsidP="00D37BB7">
      <w:pPr>
        <w:jc w:val="both"/>
        <w:rPr>
          <w:b/>
        </w:rPr>
      </w:pPr>
    </w:p>
    <w:p w:rsidR="00D37BB7" w:rsidRPr="008360BB" w:rsidRDefault="00D37BB7" w:rsidP="00D37BB7">
      <w:pPr>
        <w:jc w:val="both"/>
      </w:pPr>
      <w:r w:rsidRPr="008360BB">
        <w:t>Wykonawca będzie przekazywać Inżynierowi nadzorującemu prace budowlane kopie raportów z wynikami badań jak najszybciej.</w:t>
      </w:r>
    </w:p>
    <w:p w:rsidR="00D37BB7" w:rsidRPr="008360BB" w:rsidRDefault="00D37BB7" w:rsidP="00D37BB7">
      <w:pPr>
        <w:jc w:val="both"/>
      </w:pPr>
    </w:p>
    <w:p w:rsidR="00D37BB7" w:rsidRPr="008360BB" w:rsidRDefault="00D37BB7" w:rsidP="00D37BB7">
      <w:pPr>
        <w:jc w:val="both"/>
        <w:rPr>
          <w:b/>
        </w:rPr>
      </w:pPr>
      <w:r w:rsidRPr="008360BB">
        <w:rPr>
          <w:b/>
        </w:rPr>
        <w:t>Badania prowadzone przez Zamawiającego</w:t>
      </w:r>
    </w:p>
    <w:p w:rsidR="00D37BB7" w:rsidRPr="008360BB" w:rsidRDefault="00D37BB7" w:rsidP="00D37BB7">
      <w:pPr>
        <w:jc w:val="both"/>
        <w:rPr>
          <w:b/>
        </w:rPr>
      </w:pPr>
    </w:p>
    <w:p w:rsidR="00D37BB7" w:rsidRPr="008360BB" w:rsidRDefault="00D37BB7" w:rsidP="00D37BB7">
      <w:pPr>
        <w:jc w:val="both"/>
      </w:pPr>
      <w:r w:rsidRPr="008360BB">
        <w:t>Dla celów kontroli jakości i zatwierdzenia, Zamawiający uprawniony jest do dokonywania kontroli i zapewniona mu będzie wszelka potrzebna do tego pomoc ze strony Wykonawcy. Zamawiający może pobierać próbki materiałów i prowadzić badania niezależnie od Wykonawcy, na swój koszt. Jeżeli wyniki tych badań wykażą, że raporty Wykonawcy są niewiarygodne, to Zamawiający poleci Wykonawcy lub zleci niezależnemu laboratorium przeprowadzenie powtórnych lub dodatkowych badań, albo oprze się wyłącznie na własnych badaniach przy ocenie zgodności materiałów i robót z dokumentacją projektową i SST, a koszty powtórnych badań i pobierania próbek poniesione zostaną przez Wykonawcę.</w:t>
      </w:r>
    </w:p>
    <w:p w:rsidR="00D37BB7" w:rsidRPr="008360BB" w:rsidRDefault="00D37BB7" w:rsidP="00D37BB7">
      <w:pPr>
        <w:jc w:val="both"/>
      </w:pPr>
    </w:p>
    <w:p w:rsidR="00D37BB7" w:rsidRPr="008360BB" w:rsidRDefault="00D37BB7" w:rsidP="00D37BB7">
      <w:pPr>
        <w:jc w:val="both"/>
        <w:rPr>
          <w:b/>
        </w:rPr>
      </w:pPr>
      <w:r w:rsidRPr="008360BB">
        <w:rPr>
          <w:b/>
        </w:rPr>
        <w:t>Atesty Certyfikaty i deklaracje zgodności</w:t>
      </w:r>
    </w:p>
    <w:p w:rsidR="00D37BB7" w:rsidRPr="008360BB" w:rsidRDefault="00D37BB7" w:rsidP="00D37BB7">
      <w:pPr>
        <w:jc w:val="both"/>
        <w:rPr>
          <w:b/>
        </w:rPr>
      </w:pPr>
    </w:p>
    <w:p w:rsidR="00D37BB7" w:rsidRPr="008360BB" w:rsidRDefault="00D37BB7" w:rsidP="00D37BB7">
      <w:pPr>
        <w:jc w:val="both"/>
      </w:pPr>
      <w:r w:rsidRPr="008360BB">
        <w:t>Zamawiający może dopuścić do użycia tylko te materiały, które posiadają:</w:t>
      </w:r>
    </w:p>
    <w:p w:rsidR="00D37BB7" w:rsidRPr="008360BB" w:rsidRDefault="00D37BB7" w:rsidP="00D37BB7">
      <w:pPr>
        <w:jc w:val="both"/>
      </w:pPr>
    </w:p>
    <w:p w:rsidR="00D37BB7" w:rsidRPr="008360BB" w:rsidRDefault="00D37BB7" w:rsidP="00BC45FD">
      <w:pPr>
        <w:numPr>
          <w:ilvl w:val="0"/>
          <w:numId w:val="45"/>
        </w:numPr>
        <w:jc w:val="both"/>
      </w:pPr>
      <w:r w:rsidRPr="008360BB">
        <w:t>certyfikat na znak bezpieczeństwa wykazujący, że zapewniono zgodność z kryteriami technicznymi określonymi na podstawie Polskich Norm, aprobat technicznych oraz właściwych przepisów i dokumentów technicznych,</w:t>
      </w:r>
    </w:p>
    <w:p w:rsidR="00D37BB7" w:rsidRPr="008360BB" w:rsidRDefault="00D37BB7" w:rsidP="00BC45FD">
      <w:pPr>
        <w:numPr>
          <w:ilvl w:val="0"/>
          <w:numId w:val="45"/>
        </w:numPr>
        <w:jc w:val="both"/>
      </w:pPr>
      <w:r w:rsidRPr="008360BB">
        <w:t>deklarację zgodności lub certyfikat zgodności z:</w:t>
      </w:r>
    </w:p>
    <w:p w:rsidR="00D37BB7" w:rsidRPr="008360BB" w:rsidRDefault="00D37BB7" w:rsidP="00BC45FD">
      <w:pPr>
        <w:numPr>
          <w:ilvl w:val="1"/>
          <w:numId w:val="45"/>
        </w:numPr>
        <w:jc w:val="both"/>
      </w:pPr>
      <w:r w:rsidRPr="008360BB">
        <w:t>Polską Normą</w:t>
      </w:r>
    </w:p>
    <w:p w:rsidR="00D37BB7" w:rsidRPr="008360BB" w:rsidRDefault="00D37BB7" w:rsidP="00BC45FD">
      <w:pPr>
        <w:numPr>
          <w:ilvl w:val="1"/>
          <w:numId w:val="45"/>
        </w:numPr>
        <w:jc w:val="both"/>
      </w:pPr>
      <w:r w:rsidRPr="008360BB">
        <w:lastRenderedPageBreak/>
        <w:t>aprobatą techniczną, w przypadku wyrobów, dla których nie ustanowiono polskiej Normy, jeżeli nie są objęte certyfikacją i które spełniają wymogi SST.</w:t>
      </w:r>
    </w:p>
    <w:p w:rsidR="00D37BB7" w:rsidRPr="008360BB" w:rsidRDefault="00D37BB7" w:rsidP="00D37BB7">
      <w:pPr>
        <w:jc w:val="both"/>
      </w:pPr>
      <w:r w:rsidRPr="008360BB">
        <w:t>W przypadku materiałów, dla których w/w dokumenty są wymagane przez SST, każda ich partia dostarczona do robót będzie posiadać te dokumenty, określające w sposób jednoznaczny jej cechy.</w:t>
      </w:r>
    </w:p>
    <w:p w:rsidR="00D37BB7" w:rsidRPr="008360BB" w:rsidRDefault="00D37BB7" w:rsidP="00D37BB7">
      <w:pPr>
        <w:jc w:val="both"/>
      </w:pPr>
    </w:p>
    <w:p w:rsidR="00D37BB7" w:rsidRPr="008360BB" w:rsidRDefault="00D37BB7" w:rsidP="00D37BB7">
      <w:pPr>
        <w:jc w:val="both"/>
      </w:pPr>
      <w:r w:rsidRPr="008360BB">
        <w:t>Produkty przemysłowe muszą posiadać ww. dokumenty wydane przez producenta, a w razie potrzeby poparte wynikami badań wykonanych przez niego. Kopie wyników tych badań będą dostarczone przez Wykonawcę Zamawiającemu. Jakiekolwiek materiały, które nie spełniają tych wymagań będą odrzucone.</w:t>
      </w:r>
    </w:p>
    <w:p w:rsidR="00D37BB7" w:rsidRPr="008360BB" w:rsidRDefault="00D37BB7" w:rsidP="00D37BB7">
      <w:pPr>
        <w:jc w:val="both"/>
      </w:pPr>
    </w:p>
    <w:p w:rsidR="00D37BB7" w:rsidRPr="008360BB" w:rsidRDefault="00D37BB7" w:rsidP="00D37BB7">
      <w:pPr>
        <w:jc w:val="both"/>
        <w:rPr>
          <w:b/>
        </w:rPr>
      </w:pPr>
      <w:r w:rsidRPr="008360BB">
        <w:rPr>
          <w:b/>
        </w:rPr>
        <w:t>Dokumenty budowy</w:t>
      </w:r>
    </w:p>
    <w:p w:rsidR="00D37BB7" w:rsidRPr="008360BB" w:rsidRDefault="00D37BB7" w:rsidP="00D37BB7">
      <w:pPr>
        <w:jc w:val="both"/>
        <w:rPr>
          <w:b/>
        </w:rPr>
      </w:pPr>
    </w:p>
    <w:p w:rsidR="00D37BB7" w:rsidRPr="008360BB" w:rsidRDefault="00D37BB7" w:rsidP="00D37BB7">
      <w:pPr>
        <w:jc w:val="both"/>
        <w:rPr>
          <w:b/>
        </w:rPr>
      </w:pPr>
      <w:r w:rsidRPr="008360BB">
        <w:rPr>
          <w:b/>
        </w:rPr>
        <w:t>Dziennik budowy</w:t>
      </w:r>
    </w:p>
    <w:p w:rsidR="00D37BB7" w:rsidRPr="008360BB" w:rsidRDefault="00D37BB7" w:rsidP="00D37BB7">
      <w:pPr>
        <w:jc w:val="both"/>
        <w:rPr>
          <w:b/>
        </w:rPr>
      </w:pPr>
    </w:p>
    <w:p w:rsidR="00D37BB7" w:rsidRPr="008360BB" w:rsidRDefault="00D37BB7" w:rsidP="00D37BB7">
      <w:pPr>
        <w:jc w:val="both"/>
      </w:pPr>
      <w:r w:rsidRPr="008360BB">
        <w:t>Dziennik budowy jest wymaganym dokumentem prawnym obowiązującym Zamawiającego i Wykonawcę w okresie od przekazania Wykonawcy terenu budowy do końca okresu gwarancyjnego. Odpowiedzialność za prowadzenie dziennika budowy zgodnie z obowiązującymi przepisami spoczywa na Wykonawcy.</w:t>
      </w:r>
    </w:p>
    <w:p w:rsidR="00D37BB7" w:rsidRPr="008360BB" w:rsidRDefault="00D37BB7" w:rsidP="00D37BB7">
      <w:pPr>
        <w:jc w:val="both"/>
      </w:pPr>
    </w:p>
    <w:p w:rsidR="00D37BB7" w:rsidRPr="008360BB" w:rsidRDefault="00D37BB7" w:rsidP="00D37BB7">
      <w:pPr>
        <w:jc w:val="both"/>
      </w:pPr>
      <w:r w:rsidRPr="008360BB">
        <w:t>Zapisy w dzienniku budowy będą dokonywane na bieżąco i będą dotyczyć przebiegu robót, stanu bezpieczeństwa ludzi i mienia oraz technicznej i gospodarczej strony budowy. 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rsidR="00D37BB7" w:rsidRPr="008360BB" w:rsidRDefault="00D37BB7" w:rsidP="005C7F26">
      <w:pPr>
        <w:jc w:val="both"/>
      </w:pPr>
    </w:p>
    <w:p w:rsidR="00D37BB7" w:rsidRPr="008360BB" w:rsidRDefault="00D37BB7" w:rsidP="00D37BB7">
      <w:pPr>
        <w:jc w:val="both"/>
      </w:pPr>
      <w:r w:rsidRPr="008360BB">
        <w:t>Propozycje, uwagi i wyjaśnienia Wykonawcy, wpisane do dziennika budowy będą przedłożone Zamawiającemu do ustosunkowania się.</w:t>
      </w:r>
    </w:p>
    <w:p w:rsidR="00D37BB7" w:rsidRPr="008360BB" w:rsidRDefault="00D37BB7" w:rsidP="00D37BB7">
      <w:pPr>
        <w:jc w:val="both"/>
      </w:pPr>
    </w:p>
    <w:p w:rsidR="00D37BB7" w:rsidRPr="008360BB" w:rsidRDefault="00D37BB7" w:rsidP="00D37BB7">
      <w:pPr>
        <w:jc w:val="both"/>
      </w:pPr>
      <w:r w:rsidRPr="008360BB">
        <w:t>Decyzje Zamawiającego wpisane do dziennika budowy Wykonawca podpisuje z zaznaczeniem ich przyjęcia lub zajęciem stanowiska.</w:t>
      </w:r>
    </w:p>
    <w:p w:rsidR="00D37BB7" w:rsidRPr="008360BB" w:rsidRDefault="00D37BB7" w:rsidP="00D37BB7">
      <w:pPr>
        <w:jc w:val="both"/>
      </w:pPr>
    </w:p>
    <w:p w:rsidR="00D37BB7" w:rsidRPr="008360BB" w:rsidRDefault="00D37BB7" w:rsidP="00D37BB7">
      <w:pPr>
        <w:jc w:val="both"/>
      </w:pPr>
      <w:r w:rsidRPr="008360BB">
        <w:t>Wpis projektanta do dziennika budowy obliguje Zamawiającego do ustosunkowania się. Projektant nie jest jednak stroną umowy i nie ma uprawnień do wydawania poleceń Wykonawcy robót.</w:t>
      </w:r>
    </w:p>
    <w:p w:rsidR="00D37BB7" w:rsidRPr="008360BB" w:rsidRDefault="00D37BB7" w:rsidP="00D37BB7">
      <w:pPr>
        <w:jc w:val="both"/>
      </w:pPr>
    </w:p>
    <w:p w:rsidR="00D37BB7" w:rsidRPr="008360BB" w:rsidRDefault="00D37BB7" w:rsidP="00D37BB7">
      <w:pPr>
        <w:jc w:val="both"/>
        <w:rPr>
          <w:b/>
        </w:rPr>
      </w:pPr>
      <w:r w:rsidRPr="008360BB">
        <w:rPr>
          <w:b/>
        </w:rPr>
        <w:t>Księga obmiaru</w:t>
      </w:r>
    </w:p>
    <w:p w:rsidR="00D37BB7" w:rsidRPr="008360BB" w:rsidRDefault="00D37BB7" w:rsidP="00D37BB7">
      <w:pPr>
        <w:jc w:val="both"/>
        <w:rPr>
          <w:b/>
        </w:rPr>
      </w:pPr>
    </w:p>
    <w:p w:rsidR="00D37BB7" w:rsidRPr="008360BB" w:rsidRDefault="00D37BB7" w:rsidP="00D37BB7">
      <w:pPr>
        <w:jc w:val="both"/>
      </w:pPr>
      <w:r w:rsidRPr="008360BB">
        <w:t>Księga obmiaru stanowi dokument pozwalający na rozliczenie faktycznego postępu każdego z elementów robót. Obmiary wykonanych robót przeprowadza się w sposób ciągły w jednostkach przyjętych w kosztorysie i wpisuje do księgi obmiaru.</w:t>
      </w:r>
    </w:p>
    <w:p w:rsidR="00D37BB7" w:rsidRPr="008360BB" w:rsidRDefault="00D37BB7" w:rsidP="00D37BB7">
      <w:pPr>
        <w:jc w:val="both"/>
      </w:pPr>
    </w:p>
    <w:p w:rsidR="00D37BB7" w:rsidRPr="008360BB" w:rsidRDefault="00D37BB7" w:rsidP="00D37BB7">
      <w:pPr>
        <w:jc w:val="both"/>
        <w:rPr>
          <w:b/>
        </w:rPr>
      </w:pPr>
      <w:bookmarkStart w:id="13" w:name="_Toc289844022"/>
      <w:r w:rsidRPr="008360BB">
        <w:rPr>
          <w:b/>
        </w:rPr>
        <w:t>Dokumenty laboratoryjne</w:t>
      </w:r>
    </w:p>
    <w:p w:rsidR="00D37BB7" w:rsidRPr="008360BB" w:rsidRDefault="00D37BB7" w:rsidP="00D37BB7">
      <w:pPr>
        <w:jc w:val="both"/>
        <w:rPr>
          <w:b/>
        </w:rPr>
      </w:pPr>
    </w:p>
    <w:p w:rsidR="00D37BB7" w:rsidRPr="008360BB" w:rsidRDefault="00D37BB7" w:rsidP="00D37BB7">
      <w:pPr>
        <w:jc w:val="both"/>
      </w:pPr>
      <w:r w:rsidRPr="008360BB">
        <w:t>Dzienniki laboratoryjne, deklaracje zgodności lub certyfikaty zgodności materiałów, orze</w:t>
      </w:r>
      <w:r w:rsidRPr="008360BB">
        <w:softHyphen/>
        <w:t>czenia o jakości materiałów, recepty robocze i kontrolne wyniki badań Wykonawcy będą gromadzone w formie uzgodnionej w programie zapewnienia jakości. Dokumenty te stano</w:t>
      </w:r>
      <w:r w:rsidRPr="008360BB">
        <w:softHyphen/>
        <w:t>wią załączniki do odbioru robót. Winny być udostępnione na każde życzenie Zamawiają</w:t>
      </w:r>
      <w:r w:rsidRPr="008360BB">
        <w:softHyphen/>
        <w:t>cego.</w:t>
      </w:r>
    </w:p>
    <w:p w:rsidR="00D37BB7" w:rsidRPr="008360BB" w:rsidRDefault="00D37BB7" w:rsidP="00D37BB7">
      <w:pPr>
        <w:jc w:val="both"/>
        <w:rPr>
          <w:b/>
        </w:rPr>
      </w:pPr>
    </w:p>
    <w:p w:rsidR="00D37BB7" w:rsidRPr="008360BB" w:rsidRDefault="00D37BB7" w:rsidP="00D37BB7">
      <w:pPr>
        <w:jc w:val="both"/>
        <w:rPr>
          <w:b/>
        </w:rPr>
      </w:pPr>
      <w:r w:rsidRPr="008360BB">
        <w:rPr>
          <w:b/>
        </w:rPr>
        <w:t>Pozostałe dokumenty budowy</w:t>
      </w:r>
    </w:p>
    <w:p w:rsidR="00D37BB7" w:rsidRPr="008360BB" w:rsidRDefault="00D37BB7" w:rsidP="00D37BB7">
      <w:pPr>
        <w:jc w:val="both"/>
      </w:pPr>
    </w:p>
    <w:p w:rsidR="00D37BB7" w:rsidRPr="008360BB" w:rsidRDefault="00D37BB7" w:rsidP="00D37BB7">
      <w:pPr>
        <w:jc w:val="both"/>
      </w:pPr>
      <w:r w:rsidRPr="008360BB">
        <w:t>Do dokumentów budowy zalicza się, oprócz wymienionych powyżej, następujące doku</w:t>
      </w:r>
      <w:r w:rsidRPr="008360BB">
        <w:softHyphen/>
        <w:t>menty:</w:t>
      </w:r>
    </w:p>
    <w:p w:rsidR="00D37BB7" w:rsidRPr="008360BB" w:rsidRDefault="00D37BB7" w:rsidP="00D37BB7">
      <w:pPr>
        <w:numPr>
          <w:ilvl w:val="0"/>
          <w:numId w:val="7"/>
        </w:numPr>
        <w:jc w:val="both"/>
      </w:pPr>
      <w:r w:rsidRPr="008360BB">
        <w:t>pozwolenie na realizację zadania budowlanego,</w:t>
      </w:r>
    </w:p>
    <w:p w:rsidR="00D37BB7" w:rsidRPr="008360BB" w:rsidRDefault="00D37BB7" w:rsidP="00D37BB7">
      <w:pPr>
        <w:numPr>
          <w:ilvl w:val="0"/>
          <w:numId w:val="7"/>
        </w:numPr>
        <w:jc w:val="both"/>
      </w:pPr>
      <w:r w:rsidRPr="008360BB">
        <w:t>protokoły przekazania terenu budowy,</w:t>
      </w:r>
    </w:p>
    <w:p w:rsidR="00D37BB7" w:rsidRPr="008360BB" w:rsidRDefault="00D37BB7" w:rsidP="00D37BB7">
      <w:pPr>
        <w:numPr>
          <w:ilvl w:val="0"/>
          <w:numId w:val="7"/>
        </w:numPr>
        <w:jc w:val="both"/>
      </w:pPr>
      <w:r w:rsidRPr="008360BB">
        <w:t>umowy cywilno-prawne z osobami trzecimi i inne umowy cywilno-prawne,</w:t>
      </w:r>
    </w:p>
    <w:p w:rsidR="00D37BB7" w:rsidRPr="008360BB" w:rsidRDefault="00D37BB7" w:rsidP="00D37BB7">
      <w:pPr>
        <w:numPr>
          <w:ilvl w:val="0"/>
          <w:numId w:val="7"/>
        </w:numPr>
        <w:jc w:val="both"/>
      </w:pPr>
      <w:r w:rsidRPr="008360BB">
        <w:t>protokoły odbioru robót,</w:t>
      </w:r>
    </w:p>
    <w:p w:rsidR="00D37BB7" w:rsidRPr="008360BB" w:rsidRDefault="00D37BB7" w:rsidP="00D37BB7">
      <w:pPr>
        <w:numPr>
          <w:ilvl w:val="0"/>
          <w:numId w:val="7"/>
        </w:numPr>
        <w:jc w:val="both"/>
      </w:pPr>
      <w:r w:rsidRPr="008360BB">
        <w:t>protokoły z narad i ustaleń,</w:t>
      </w:r>
    </w:p>
    <w:p w:rsidR="00D37BB7" w:rsidRPr="008360BB" w:rsidRDefault="00D37BB7" w:rsidP="00D37BB7">
      <w:pPr>
        <w:numPr>
          <w:ilvl w:val="0"/>
          <w:numId w:val="7"/>
        </w:numPr>
        <w:jc w:val="both"/>
      </w:pPr>
      <w:r w:rsidRPr="008360BB">
        <w:t>korespondencję na budowie.</w:t>
      </w:r>
    </w:p>
    <w:p w:rsidR="00D37BB7" w:rsidRPr="008360BB" w:rsidRDefault="00D37BB7" w:rsidP="00D37BB7">
      <w:pPr>
        <w:jc w:val="both"/>
        <w:rPr>
          <w:b/>
        </w:rPr>
      </w:pPr>
    </w:p>
    <w:p w:rsidR="00D37BB7" w:rsidRPr="008360BB" w:rsidRDefault="00D37BB7" w:rsidP="00D37BB7">
      <w:pPr>
        <w:jc w:val="both"/>
        <w:rPr>
          <w:b/>
        </w:rPr>
      </w:pPr>
      <w:r w:rsidRPr="008360BB">
        <w:rPr>
          <w:b/>
        </w:rPr>
        <w:t>Przechowywanie dokumentów budowy</w:t>
      </w:r>
    </w:p>
    <w:p w:rsidR="00D37BB7" w:rsidRPr="008360BB" w:rsidRDefault="00D37BB7" w:rsidP="00D37BB7">
      <w:pPr>
        <w:jc w:val="both"/>
        <w:rPr>
          <w:b/>
        </w:rPr>
      </w:pPr>
    </w:p>
    <w:p w:rsidR="00D37BB7" w:rsidRPr="008360BB" w:rsidRDefault="00D37BB7" w:rsidP="00D37BB7">
      <w:pPr>
        <w:jc w:val="both"/>
      </w:pPr>
      <w:r w:rsidRPr="008360BB">
        <w:t xml:space="preserve">Dokumenty budowy będą przechowywane na terenie </w:t>
      </w:r>
      <w:r w:rsidR="002A6AC4" w:rsidRPr="008360BB">
        <w:t>budowy w miejscu odpowiednio za</w:t>
      </w:r>
      <w:r w:rsidRPr="008360BB">
        <w:t>bezpieczonym.</w:t>
      </w:r>
    </w:p>
    <w:p w:rsidR="00D37BB7" w:rsidRPr="008360BB" w:rsidRDefault="00D37BB7" w:rsidP="00D37BB7">
      <w:pPr>
        <w:jc w:val="both"/>
      </w:pPr>
    </w:p>
    <w:p w:rsidR="00D37BB7" w:rsidRPr="008360BB" w:rsidRDefault="00D37BB7" w:rsidP="00D37BB7">
      <w:pPr>
        <w:jc w:val="both"/>
      </w:pPr>
      <w:r w:rsidRPr="008360BB">
        <w:lastRenderedPageBreak/>
        <w:t>Zaginięcie któregokolwiek z dokumentów budowy spowoduje jego natychmiastowe od</w:t>
      </w:r>
      <w:r w:rsidRPr="008360BB">
        <w:softHyphen/>
        <w:t>tworzenie w formie przewidzianej prawem.</w:t>
      </w:r>
    </w:p>
    <w:p w:rsidR="00D37BB7" w:rsidRPr="008360BB" w:rsidRDefault="00D37BB7" w:rsidP="00D37BB7">
      <w:pPr>
        <w:jc w:val="both"/>
      </w:pPr>
    </w:p>
    <w:p w:rsidR="00D37BB7" w:rsidRPr="008360BB" w:rsidRDefault="00D37BB7" w:rsidP="00D37BB7">
      <w:pPr>
        <w:jc w:val="both"/>
      </w:pPr>
      <w:r w:rsidRPr="008360BB">
        <w:t>Wszelkie dokumenty budowy będą zawsze dostępne dla Zamawiającego</w:t>
      </w:r>
      <w:r w:rsidR="002A6AC4" w:rsidRPr="008360BB">
        <w:t>.</w:t>
      </w:r>
      <w:r w:rsidRPr="008360BB">
        <w:t xml:space="preserve"> </w:t>
      </w:r>
    </w:p>
    <w:p w:rsidR="00D37BB7" w:rsidRPr="008360BB" w:rsidRDefault="00D37BB7" w:rsidP="00D37BB7">
      <w:pPr>
        <w:pStyle w:val="Nagwek2"/>
      </w:pPr>
      <w:bookmarkStart w:id="14" w:name="_Toc18048958"/>
      <w:r w:rsidRPr="008360BB">
        <w:t>Obmiar robót</w:t>
      </w:r>
      <w:bookmarkEnd w:id="14"/>
    </w:p>
    <w:p w:rsidR="00D37BB7" w:rsidRPr="008360BB" w:rsidRDefault="00D37BB7" w:rsidP="00D37BB7">
      <w:pPr>
        <w:jc w:val="both"/>
        <w:rPr>
          <w:b/>
        </w:rPr>
      </w:pPr>
    </w:p>
    <w:p w:rsidR="00D37BB7" w:rsidRPr="008360BB" w:rsidRDefault="00D37BB7" w:rsidP="00D37BB7">
      <w:pPr>
        <w:jc w:val="both"/>
        <w:rPr>
          <w:b/>
        </w:rPr>
      </w:pPr>
      <w:r w:rsidRPr="008360BB">
        <w:rPr>
          <w:b/>
        </w:rPr>
        <w:t>Ogólne zasady obmiaru robót</w:t>
      </w:r>
    </w:p>
    <w:p w:rsidR="00D37BB7" w:rsidRPr="008360BB" w:rsidRDefault="00D37BB7" w:rsidP="00D37BB7">
      <w:pPr>
        <w:jc w:val="both"/>
        <w:rPr>
          <w:b/>
        </w:rPr>
      </w:pPr>
    </w:p>
    <w:p w:rsidR="00D37BB7" w:rsidRPr="008360BB" w:rsidRDefault="00D37BB7" w:rsidP="00D37BB7">
      <w:pPr>
        <w:jc w:val="both"/>
      </w:pPr>
      <w:r w:rsidRPr="008360BB">
        <w:t>Obmiar robót będzie określać faktyczny zakres wykonywanych robót zgodnie z dokumen</w:t>
      </w:r>
      <w:r w:rsidRPr="008360BB">
        <w:softHyphen/>
        <w:t>tacją projektową i SST, w jednostkach ustalonych w kosztorysie.</w:t>
      </w:r>
    </w:p>
    <w:p w:rsidR="00D37BB7" w:rsidRPr="008360BB" w:rsidRDefault="00D37BB7" w:rsidP="00D37BB7">
      <w:pPr>
        <w:jc w:val="both"/>
      </w:pPr>
    </w:p>
    <w:p w:rsidR="00D37BB7" w:rsidRPr="008360BB" w:rsidRDefault="00D37BB7" w:rsidP="00D37BB7">
      <w:pPr>
        <w:jc w:val="both"/>
      </w:pPr>
      <w:r w:rsidRPr="008360BB">
        <w:t>Obmiaru robót dokonuje Wykonawca po pisemnym powiadomieniu Zamawiającego o za</w:t>
      </w:r>
      <w:r w:rsidRPr="008360BB">
        <w:softHyphen/>
        <w:t>kresie obmierzanych robót i terminie obmiaru, co najmniej na 3 dni przed tym terminem. Wyniki obmiaru będą wpisane do księgi obmiaru.</w:t>
      </w:r>
    </w:p>
    <w:p w:rsidR="00D37BB7" w:rsidRPr="008360BB" w:rsidRDefault="00D37BB7" w:rsidP="00D37BB7">
      <w:pPr>
        <w:jc w:val="both"/>
      </w:pPr>
    </w:p>
    <w:p w:rsidR="00D37BB7" w:rsidRPr="008360BB" w:rsidRDefault="00D37BB7" w:rsidP="00D37BB7">
      <w:pPr>
        <w:jc w:val="both"/>
      </w:pPr>
      <w:r w:rsidRPr="008360BB">
        <w:t>Jakikolwiek błąd lub przeoczenie (opuszczenie) w ilościach podanych w przedmiarze lub gdzie indziej w SST nie zwalnia Wykonawcy od obowiązku należytego wykonania przed</w:t>
      </w:r>
      <w:r w:rsidRPr="008360BB">
        <w:softHyphen/>
        <w:t>miotu umowy i ukończenia wszystkich robót zgodnie z dokumentacją. Obmiar gotowych robót będzie przeprowadzony z częstością wymaganą przez Zamawiają</w:t>
      </w:r>
      <w:r w:rsidRPr="008360BB">
        <w:softHyphen/>
        <w:t>cego zgodnie z wymaganiami instytucji finansujących inwestycję.</w:t>
      </w:r>
    </w:p>
    <w:p w:rsidR="00D37BB7" w:rsidRPr="008360BB" w:rsidRDefault="00D37BB7" w:rsidP="00D37BB7">
      <w:pPr>
        <w:jc w:val="both"/>
        <w:rPr>
          <w:b/>
        </w:rPr>
      </w:pPr>
    </w:p>
    <w:p w:rsidR="00D37BB7" w:rsidRPr="008360BB" w:rsidRDefault="00D37BB7" w:rsidP="00D37BB7">
      <w:pPr>
        <w:jc w:val="both"/>
        <w:rPr>
          <w:b/>
        </w:rPr>
      </w:pPr>
      <w:r w:rsidRPr="008360BB">
        <w:rPr>
          <w:b/>
        </w:rPr>
        <w:t>Zasady określania ilości robót i materiałów</w:t>
      </w:r>
    </w:p>
    <w:p w:rsidR="00D37BB7" w:rsidRPr="008360BB" w:rsidRDefault="00D37BB7" w:rsidP="00D37BB7">
      <w:pPr>
        <w:jc w:val="both"/>
        <w:rPr>
          <w:rFonts w:cs="Arial"/>
          <w:b/>
          <w:szCs w:val="20"/>
        </w:rPr>
      </w:pPr>
    </w:p>
    <w:p w:rsidR="00D37BB7" w:rsidRPr="008360BB" w:rsidRDefault="00D37BB7" w:rsidP="00D37BB7">
      <w:pPr>
        <w:jc w:val="both"/>
        <w:rPr>
          <w:rStyle w:val="FontStyle53"/>
          <w:rFonts w:ascii="Arial" w:hAnsi="Arial" w:cs="Arial"/>
          <w:sz w:val="20"/>
          <w:szCs w:val="20"/>
        </w:rPr>
      </w:pPr>
      <w:r w:rsidRPr="008360BB">
        <w:rPr>
          <w:rStyle w:val="FontStyle53"/>
          <w:rFonts w:ascii="Arial" w:hAnsi="Arial" w:cs="Arial"/>
          <w:sz w:val="20"/>
          <w:szCs w:val="20"/>
        </w:rPr>
        <w:t>Długości i odległości pomiędzy wyszczególnionymi punktami skrajnymi będą obmierzone poziomo wzdłuż linii osiowej.</w:t>
      </w:r>
    </w:p>
    <w:p w:rsidR="00D37BB7" w:rsidRPr="008360BB" w:rsidRDefault="00D37BB7" w:rsidP="00D37BB7">
      <w:pPr>
        <w:jc w:val="both"/>
        <w:rPr>
          <w:rStyle w:val="FontStyle53"/>
          <w:rFonts w:ascii="Arial" w:hAnsi="Arial" w:cs="Arial"/>
          <w:sz w:val="20"/>
          <w:szCs w:val="20"/>
        </w:rPr>
      </w:pPr>
    </w:p>
    <w:p w:rsidR="00D37BB7" w:rsidRPr="008360BB" w:rsidRDefault="00D37BB7" w:rsidP="00D37BB7">
      <w:pPr>
        <w:jc w:val="both"/>
        <w:rPr>
          <w:rStyle w:val="FontStyle53"/>
          <w:rFonts w:ascii="Arial" w:hAnsi="Arial" w:cs="Arial"/>
          <w:sz w:val="20"/>
          <w:szCs w:val="20"/>
        </w:rPr>
      </w:pPr>
      <w:r w:rsidRPr="008360BB">
        <w:rPr>
          <w:rStyle w:val="FontStyle53"/>
          <w:rFonts w:ascii="Arial" w:hAnsi="Arial" w:cs="Arial"/>
          <w:sz w:val="20"/>
          <w:szCs w:val="20"/>
        </w:rPr>
        <w:t>Jeśli SST właści</w:t>
      </w:r>
      <w:r w:rsidR="00E71F10" w:rsidRPr="008360BB">
        <w:rPr>
          <w:rStyle w:val="FontStyle53"/>
          <w:rFonts w:ascii="Arial" w:hAnsi="Arial" w:cs="Arial"/>
          <w:sz w:val="20"/>
          <w:szCs w:val="20"/>
        </w:rPr>
        <w:t>we dla danych robót nie wymagają</w:t>
      </w:r>
      <w:r w:rsidRPr="008360BB">
        <w:rPr>
          <w:rStyle w:val="FontStyle53"/>
          <w:rFonts w:ascii="Arial" w:hAnsi="Arial" w:cs="Arial"/>
          <w:sz w:val="20"/>
          <w:szCs w:val="20"/>
        </w:rPr>
        <w:t xml:space="preserve"> tego inaczej, objętości będą wyliczone w m</w:t>
      </w:r>
      <w:r w:rsidRPr="008360BB">
        <w:rPr>
          <w:rStyle w:val="FontStyle53"/>
          <w:rFonts w:ascii="Arial" w:hAnsi="Arial" w:cs="Arial"/>
          <w:sz w:val="20"/>
          <w:szCs w:val="20"/>
          <w:vertAlign w:val="superscript"/>
        </w:rPr>
        <w:t>3</w:t>
      </w:r>
      <w:r w:rsidRPr="008360BB">
        <w:rPr>
          <w:rStyle w:val="FontStyle53"/>
          <w:rFonts w:ascii="Arial" w:hAnsi="Arial" w:cs="Arial"/>
          <w:sz w:val="20"/>
          <w:szCs w:val="20"/>
        </w:rPr>
        <w:t xml:space="preserve"> jako długość pomnożona przez średni przekrój.</w:t>
      </w:r>
    </w:p>
    <w:p w:rsidR="00D37BB7" w:rsidRPr="008360BB" w:rsidRDefault="00D37BB7" w:rsidP="00D37BB7">
      <w:pPr>
        <w:jc w:val="both"/>
        <w:rPr>
          <w:rStyle w:val="FontStyle53"/>
          <w:rFonts w:ascii="Arial" w:hAnsi="Arial" w:cs="Arial"/>
          <w:sz w:val="20"/>
          <w:szCs w:val="20"/>
        </w:rPr>
      </w:pPr>
    </w:p>
    <w:p w:rsidR="00D37BB7" w:rsidRPr="008360BB" w:rsidRDefault="00D37BB7" w:rsidP="00D37BB7">
      <w:pPr>
        <w:jc w:val="both"/>
        <w:rPr>
          <w:rStyle w:val="FontStyle53"/>
          <w:rFonts w:ascii="Arial" w:hAnsi="Arial" w:cs="Arial"/>
          <w:sz w:val="20"/>
          <w:szCs w:val="20"/>
        </w:rPr>
      </w:pPr>
      <w:r w:rsidRPr="008360BB">
        <w:rPr>
          <w:rStyle w:val="FontStyle53"/>
          <w:rFonts w:ascii="Arial" w:hAnsi="Arial" w:cs="Arial"/>
          <w:sz w:val="20"/>
          <w:szCs w:val="20"/>
        </w:rPr>
        <w:t>Ilości, które mają być obmierzone wagowo, będą ważone w tonach lub kilogramach zgod</w:t>
      </w:r>
      <w:r w:rsidRPr="008360BB">
        <w:rPr>
          <w:rStyle w:val="FontStyle53"/>
          <w:rFonts w:ascii="Arial" w:hAnsi="Arial" w:cs="Arial"/>
          <w:sz w:val="20"/>
          <w:szCs w:val="20"/>
        </w:rPr>
        <w:softHyphen/>
        <w:t>nie z wymaganiami SST.</w:t>
      </w:r>
    </w:p>
    <w:p w:rsidR="004A04DB" w:rsidRPr="008360BB" w:rsidRDefault="004A04DB" w:rsidP="00D37BB7">
      <w:pPr>
        <w:jc w:val="both"/>
        <w:rPr>
          <w:rStyle w:val="FontStyle53"/>
          <w:rFonts w:ascii="Arial" w:hAnsi="Arial" w:cs="Arial"/>
          <w:sz w:val="20"/>
          <w:szCs w:val="20"/>
        </w:rPr>
      </w:pPr>
    </w:p>
    <w:p w:rsidR="00D37BB7" w:rsidRPr="008360BB" w:rsidRDefault="00D37BB7" w:rsidP="00D37BB7">
      <w:pPr>
        <w:jc w:val="both"/>
        <w:rPr>
          <w:rStyle w:val="FontStyle53"/>
          <w:rFonts w:ascii="Arial" w:hAnsi="Arial" w:cs="Arial"/>
          <w:sz w:val="20"/>
          <w:szCs w:val="20"/>
        </w:rPr>
      </w:pPr>
      <w:r w:rsidRPr="008360BB">
        <w:rPr>
          <w:rStyle w:val="FontStyle53"/>
          <w:rFonts w:ascii="Arial" w:hAnsi="Arial" w:cs="Arial"/>
          <w:sz w:val="20"/>
          <w:szCs w:val="20"/>
        </w:rPr>
        <w:t>Materiały instalacyjne takie jak: puszki, uchwyty, elementy pasywne, urządzenia instalo</w:t>
      </w:r>
      <w:r w:rsidRPr="008360BB">
        <w:rPr>
          <w:rStyle w:val="FontStyle53"/>
          <w:rFonts w:ascii="Arial" w:hAnsi="Arial" w:cs="Arial"/>
          <w:sz w:val="20"/>
          <w:szCs w:val="20"/>
        </w:rPr>
        <w:softHyphen/>
        <w:t>wane w poszczególnych sieciach itp. liczone będą w sztukach.</w:t>
      </w:r>
    </w:p>
    <w:p w:rsidR="00D37BB7" w:rsidRPr="008360BB" w:rsidRDefault="00D37BB7" w:rsidP="00D37BB7">
      <w:pPr>
        <w:jc w:val="both"/>
        <w:rPr>
          <w:rFonts w:cs="Arial"/>
          <w:szCs w:val="20"/>
        </w:rPr>
      </w:pPr>
    </w:p>
    <w:p w:rsidR="00D37BB7" w:rsidRPr="008360BB" w:rsidRDefault="00D37BB7" w:rsidP="00D37BB7">
      <w:pPr>
        <w:jc w:val="both"/>
        <w:rPr>
          <w:b/>
        </w:rPr>
      </w:pPr>
      <w:r w:rsidRPr="008360BB">
        <w:rPr>
          <w:b/>
        </w:rPr>
        <w:t>Urządzenia i sprzęt pomiarowy</w:t>
      </w:r>
    </w:p>
    <w:p w:rsidR="003E6F37" w:rsidRPr="008360BB" w:rsidRDefault="003E6F37" w:rsidP="00D37BB7">
      <w:pPr>
        <w:jc w:val="both"/>
      </w:pPr>
    </w:p>
    <w:p w:rsidR="00D37BB7" w:rsidRPr="008360BB" w:rsidRDefault="00D37BB7" w:rsidP="00D37BB7">
      <w:pPr>
        <w:jc w:val="both"/>
      </w:pPr>
      <w:r w:rsidRPr="008360BB">
        <w:t>Wszystkie urządzenia i sprzęt pomiarowy, stosowany w czasie obmiaru robót będą zaakceptowane przez Zamawiającego.</w:t>
      </w:r>
    </w:p>
    <w:p w:rsidR="00D37BB7" w:rsidRPr="008360BB" w:rsidRDefault="00D37BB7" w:rsidP="00D37BB7">
      <w:pPr>
        <w:jc w:val="both"/>
      </w:pPr>
    </w:p>
    <w:p w:rsidR="00D37BB7" w:rsidRPr="008360BB" w:rsidRDefault="00D37BB7" w:rsidP="00D37BB7">
      <w:pPr>
        <w:jc w:val="both"/>
      </w:pPr>
      <w:r w:rsidRPr="008360BB">
        <w:t>Urządzenia i sprzęt pomiarowy zostaną dostarczone przez Wykonawcę. Jeżeli urządzenia te lub sprzęt wymagają badań atestujących to Wykonawca będzie posiadać ważne świadectwa legalizacji.</w:t>
      </w:r>
    </w:p>
    <w:p w:rsidR="00D37BB7" w:rsidRPr="008360BB" w:rsidRDefault="00D37BB7" w:rsidP="00D37BB7">
      <w:pPr>
        <w:jc w:val="both"/>
      </w:pPr>
      <w:r w:rsidRPr="008360BB">
        <w:t>Wszystkie urządzenia pomiarowe będą przez Wykonawcę utrzymywane w dobrym stanie, w całym okresie trwania robót.</w:t>
      </w:r>
    </w:p>
    <w:p w:rsidR="00D37BB7" w:rsidRPr="008360BB" w:rsidRDefault="00D37BB7" w:rsidP="00D37BB7">
      <w:pPr>
        <w:jc w:val="both"/>
        <w:rPr>
          <w:b/>
        </w:rPr>
      </w:pPr>
    </w:p>
    <w:p w:rsidR="00D37BB7" w:rsidRPr="008360BB" w:rsidRDefault="00D37BB7" w:rsidP="00D37BB7">
      <w:pPr>
        <w:jc w:val="both"/>
        <w:rPr>
          <w:b/>
        </w:rPr>
      </w:pPr>
      <w:r w:rsidRPr="008360BB">
        <w:rPr>
          <w:b/>
        </w:rPr>
        <w:t>Czas przeprowadzenia obmiaru</w:t>
      </w:r>
    </w:p>
    <w:p w:rsidR="00D37BB7" w:rsidRPr="008360BB" w:rsidRDefault="00D37BB7" w:rsidP="00D37BB7">
      <w:pPr>
        <w:jc w:val="both"/>
      </w:pPr>
    </w:p>
    <w:p w:rsidR="00D37BB7" w:rsidRPr="008360BB" w:rsidRDefault="00D37BB7" w:rsidP="00D37BB7">
      <w:pPr>
        <w:jc w:val="both"/>
      </w:pPr>
      <w:r w:rsidRPr="008360BB">
        <w:t>Obmiar robót zanikających przeprowadza się w czasie ich wykonywania. Obmiar robót podlegających zakryciu przeprowadza się przed ich zakryciem. Roboty pomiarowe do obmiaru oraz nieodzowne obliczenia będą wykonane w sposób zro</w:t>
      </w:r>
      <w:r w:rsidRPr="008360BB">
        <w:softHyphen/>
        <w:t>zumiały i jednoznaczny.</w:t>
      </w:r>
    </w:p>
    <w:p w:rsidR="00D37BB7" w:rsidRPr="008360BB" w:rsidRDefault="00D37BB7" w:rsidP="00D37BB7">
      <w:pPr>
        <w:jc w:val="both"/>
      </w:pPr>
    </w:p>
    <w:p w:rsidR="00D37BB7" w:rsidRPr="008360BB" w:rsidRDefault="00D37BB7" w:rsidP="00D37BB7">
      <w:pPr>
        <w:jc w:val="both"/>
      </w:pPr>
      <w:r w:rsidRPr="008360BB">
        <w:t>Wymiary skomplikowanych powierzchni lub objętości będą uzupełnione odpowiednimi szkicami umieszczonymi na karcie księgi obmiaru. W razie braku miejsca szkice mogą być dołączone w formie oddzielnego załącznika do księgi obmiaru.</w:t>
      </w:r>
    </w:p>
    <w:p w:rsidR="00D37BB7" w:rsidRPr="008360BB" w:rsidRDefault="00D37BB7" w:rsidP="00D37BB7">
      <w:pPr>
        <w:pStyle w:val="Nagwek2"/>
      </w:pPr>
      <w:bookmarkStart w:id="15" w:name="_Toc18048959"/>
      <w:r w:rsidRPr="008360BB">
        <w:t>Odbiór robót</w:t>
      </w:r>
      <w:bookmarkEnd w:id="15"/>
    </w:p>
    <w:p w:rsidR="00D37BB7" w:rsidRPr="008360BB" w:rsidRDefault="00D37BB7" w:rsidP="00D37BB7">
      <w:pPr>
        <w:jc w:val="both"/>
        <w:rPr>
          <w:b/>
        </w:rPr>
      </w:pPr>
    </w:p>
    <w:p w:rsidR="00D37BB7" w:rsidRPr="008360BB" w:rsidRDefault="00D37BB7" w:rsidP="00D37BB7">
      <w:pPr>
        <w:jc w:val="both"/>
        <w:rPr>
          <w:b/>
        </w:rPr>
      </w:pPr>
      <w:r w:rsidRPr="008360BB">
        <w:rPr>
          <w:b/>
        </w:rPr>
        <w:t>Rodzaje odbiorów robót</w:t>
      </w:r>
    </w:p>
    <w:p w:rsidR="00D37BB7" w:rsidRPr="008360BB" w:rsidRDefault="00D37BB7" w:rsidP="00D37BB7">
      <w:pPr>
        <w:jc w:val="both"/>
      </w:pPr>
      <w:r w:rsidRPr="008360BB">
        <w:t>W zależności od ustaleń odpowiednich SST, roboty podlegają następującym etapom odbioru:</w:t>
      </w:r>
    </w:p>
    <w:p w:rsidR="00D37BB7" w:rsidRPr="008360BB" w:rsidRDefault="00D37BB7" w:rsidP="00D37BB7">
      <w:pPr>
        <w:jc w:val="both"/>
      </w:pPr>
    </w:p>
    <w:p w:rsidR="00D37BB7" w:rsidRPr="008360BB" w:rsidRDefault="00D37BB7" w:rsidP="00D37BB7">
      <w:pPr>
        <w:numPr>
          <w:ilvl w:val="0"/>
          <w:numId w:val="8"/>
        </w:numPr>
        <w:jc w:val="both"/>
      </w:pPr>
      <w:r w:rsidRPr="008360BB">
        <w:lastRenderedPageBreak/>
        <w:t>odbiorowi robót zanikających i ulegających zakryciu,</w:t>
      </w:r>
    </w:p>
    <w:p w:rsidR="00D37BB7" w:rsidRPr="008360BB" w:rsidRDefault="00D37BB7" w:rsidP="00D37BB7">
      <w:pPr>
        <w:numPr>
          <w:ilvl w:val="0"/>
          <w:numId w:val="8"/>
        </w:numPr>
        <w:jc w:val="both"/>
      </w:pPr>
      <w:r w:rsidRPr="008360BB">
        <w:t>odbiorowi częściowemu,</w:t>
      </w:r>
    </w:p>
    <w:p w:rsidR="00D37BB7" w:rsidRPr="008360BB" w:rsidRDefault="00D37BB7" w:rsidP="00D37BB7">
      <w:pPr>
        <w:numPr>
          <w:ilvl w:val="0"/>
          <w:numId w:val="8"/>
        </w:numPr>
        <w:jc w:val="both"/>
      </w:pPr>
      <w:r w:rsidRPr="008360BB">
        <w:t>odbiorowi końcowemu,</w:t>
      </w:r>
    </w:p>
    <w:p w:rsidR="00D37BB7" w:rsidRPr="008360BB" w:rsidRDefault="00D37BB7" w:rsidP="00D37BB7">
      <w:pPr>
        <w:numPr>
          <w:ilvl w:val="0"/>
          <w:numId w:val="8"/>
        </w:numPr>
        <w:jc w:val="both"/>
      </w:pPr>
      <w:r w:rsidRPr="008360BB">
        <w:t>odbiorowi pogwarancyjnemu.</w:t>
      </w:r>
    </w:p>
    <w:p w:rsidR="00D37BB7" w:rsidRPr="008360BB" w:rsidRDefault="00D37BB7" w:rsidP="00D37BB7">
      <w:pPr>
        <w:jc w:val="both"/>
      </w:pPr>
    </w:p>
    <w:p w:rsidR="00D37BB7" w:rsidRPr="008360BB" w:rsidRDefault="00D37BB7" w:rsidP="00D37BB7">
      <w:pPr>
        <w:jc w:val="both"/>
        <w:rPr>
          <w:b/>
        </w:rPr>
      </w:pPr>
      <w:r w:rsidRPr="008360BB">
        <w:rPr>
          <w:b/>
        </w:rPr>
        <w:t>Odbiór robót zanikających i ulegających zakryciu</w:t>
      </w:r>
    </w:p>
    <w:p w:rsidR="00D37BB7" w:rsidRPr="008360BB" w:rsidRDefault="00D37BB7" w:rsidP="00D37BB7">
      <w:pPr>
        <w:jc w:val="both"/>
        <w:rPr>
          <w:b/>
        </w:rPr>
      </w:pPr>
    </w:p>
    <w:p w:rsidR="00D37BB7" w:rsidRPr="008360BB" w:rsidRDefault="00D37BB7" w:rsidP="00D37BB7">
      <w:pPr>
        <w:jc w:val="both"/>
      </w:pPr>
      <w:r w:rsidRPr="008360BB">
        <w:t>Odbiór robót zanikających i ulegających zakryciu polega na finalnej ocenie ilości i jakości wykonywanych robót, które w dalszym procesie realizacji ulegną zakryciu. Odbiór robót zanikających i ulegających zakryciu będzie dokonany w czasie umożliwiającym wykonanie ewentualnych korekt i poprawek bez hamowania ogólnego postępu robót. Odbioru robót dokonuje Zamawiający.</w:t>
      </w:r>
    </w:p>
    <w:p w:rsidR="00D37BB7" w:rsidRPr="008360BB" w:rsidRDefault="00D37BB7" w:rsidP="00D37BB7">
      <w:pPr>
        <w:jc w:val="both"/>
      </w:pPr>
    </w:p>
    <w:p w:rsidR="00D37BB7" w:rsidRPr="008360BB" w:rsidRDefault="00D37BB7" w:rsidP="00D37BB7">
      <w:pPr>
        <w:jc w:val="both"/>
      </w:pPr>
      <w:r w:rsidRPr="008360BB">
        <w:t>Gotowość danej części robót do odbioru zgłasza Wykonawca wpisem do dziennika budowy i jednoczesnym powiadomieniem Zamawiającego. Odbiór będzie przeprowadzony zgodnie z umową.</w:t>
      </w:r>
    </w:p>
    <w:p w:rsidR="00D37BB7" w:rsidRPr="008360BB" w:rsidRDefault="00D37BB7" w:rsidP="00D37BB7">
      <w:pPr>
        <w:jc w:val="both"/>
      </w:pPr>
    </w:p>
    <w:p w:rsidR="00D37BB7" w:rsidRPr="008360BB" w:rsidRDefault="00D37BB7" w:rsidP="00D37BB7">
      <w:pPr>
        <w:jc w:val="both"/>
      </w:pPr>
      <w:r w:rsidRPr="008360BB">
        <w:t>Jakość i ilość robót ulegających zakryciu ocenia Zamawiający na podstawie dokumentów zawierających komplet wyników pomiarów (w przypadku konieczności ich wykonania) i w oparciu o przeprowadzone pomiary, w konfrontacji z dokumentacją projektową, SST i uprzednimi ustaleniami.</w:t>
      </w:r>
    </w:p>
    <w:p w:rsidR="00D37BB7" w:rsidRPr="008360BB" w:rsidRDefault="00D37BB7" w:rsidP="00D37BB7">
      <w:pPr>
        <w:jc w:val="both"/>
      </w:pPr>
    </w:p>
    <w:p w:rsidR="00D37BB7" w:rsidRPr="008360BB" w:rsidRDefault="00D37BB7" w:rsidP="00D37BB7">
      <w:pPr>
        <w:jc w:val="both"/>
        <w:rPr>
          <w:b/>
        </w:rPr>
      </w:pPr>
      <w:r w:rsidRPr="008360BB">
        <w:rPr>
          <w:b/>
        </w:rPr>
        <w:t>Odbiór częściowy</w:t>
      </w:r>
    </w:p>
    <w:p w:rsidR="00D37BB7" w:rsidRPr="008360BB" w:rsidRDefault="00D37BB7" w:rsidP="00D37BB7">
      <w:pPr>
        <w:jc w:val="both"/>
        <w:rPr>
          <w:b/>
        </w:rPr>
      </w:pPr>
    </w:p>
    <w:p w:rsidR="00D37BB7" w:rsidRPr="008360BB" w:rsidRDefault="00D37BB7" w:rsidP="00D37BB7">
      <w:pPr>
        <w:jc w:val="both"/>
      </w:pPr>
      <w:r w:rsidRPr="008360BB">
        <w:t>Odbiór częściowy polega na ocenie ilości i jakości wykonanych części robót. Odbioru częściowego robót dokonuje się wg zasad jak przy odbiorze ostatecznym robót. Odbioru robót dokonuje Zamawiający.</w:t>
      </w:r>
    </w:p>
    <w:p w:rsidR="00D37BB7" w:rsidRPr="008360BB" w:rsidRDefault="00D37BB7" w:rsidP="00D37BB7">
      <w:pPr>
        <w:jc w:val="both"/>
      </w:pPr>
    </w:p>
    <w:p w:rsidR="00D37BB7" w:rsidRPr="008360BB" w:rsidRDefault="00D37BB7" w:rsidP="00D37BB7">
      <w:pPr>
        <w:jc w:val="both"/>
        <w:rPr>
          <w:b/>
        </w:rPr>
      </w:pPr>
      <w:r w:rsidRPr="008360BB">
        <w:rPr>
          <w:b/>
        </w:rPr>
        <w:t>Odbiór końcowy robót</w:t>
      </w:r>
    </w:p>
    <w:p w:rsidR="00D37BB7" w:rsidRPr="008360BB" w:rsidRDefault="00D37BB7" w:rsidP="00D37BB7">
      <w:pPr>
        <w:jc w:val="both"/>
        <w:rPr>
          <w:b/>
        </w:rPr>
      </w:pPr>
    </w:p>
    <w:p w:rsidR="00D37BB7" w:rsidRPr="008360BB" w:rsidRDefault="00D37BB7" w:rsidP="00D37BB7">
      <w:pPr>
        <w:jc w:val="both"/>
      </w:pPr>
      <w:r w:rsidRPr="008360BB">
        <w:t>Całkowite zakończenie robót oraz gotowość do odbioru końcowego będzie stwierdzona przez Wykonawcę wpisem do dziennika budowy z bezzwłocznym powiadomieniem na piśmie o tym fakcie Zamawiającego.</w:t>
      </w:r>
    </w:p>
    <w:p w:rsidR="00D37BB7" w:rsidRPr="008360BB" w:rsidRDefault="00D37BB7" w:rsidP="00D37BB7">
      <w:pPr>
        <w:jc w:val="both"/>
      </w:pPr>
    </w:p>
    <w:p w:rsidR="00D37BB7" w:rsidRPr="008360BB" w:rsidRDefault="00D37BB7" w:rsidP="00D37BB7">
      <w:pPr>
        <w:jc w:val="both"/>
      </w:pPr>
      <w:r w:rsidRPr="008360BB">
        <w:t>Odbiór końcowy robót nastąpi w terminie ustalonym w dokumentach umowy, licząc od dnia potwierdzenia przez Zamawiającego zakończenia robót i przyjęcia dokumentów, o których mowa poniżej.</w:t>
      </w:r>
    </w:p>
    <w:p w:rsidR="00D37BB7" w:rsidRPr="008360BB" w:rsidRDefault="00D37BB7" w:rsidP="00D37BB7">
      <w:pPr>
        <w:jc w:val="both"/>
      </w:pPr>
    </w:p>
    <w:p w:rsidR="00D37BB7" w:rsidRPr="008360BB" w:rsidRDefault="00D37BB7" w:rsidP="00D37BB7">
      <w:pPr>
        <w:jc w:val="both"/>
      </w:pPr>
      <w:r w:rsidRPr="008360BB">
        <w:t>Odbioru końcowego robót dokona komisja wyznaczona przez Zamawiającego w obecności Wykonawcy. Komisja odbierająca roboty dokona ich oceny jakościowej na podstawie przedłożonych dokumentów, wyników badań i pomiarów, ocenie wizualnej oraz zgodności wykonania robót z dokumentacją projektową i SST.</w:t>
      </w:r>
    </w:p>
    <w:p w:rsidR="00D37BB7" w:rsidRPr="008360BB" w:rsidRDefault="00D37BB7" w:rsidP="00D37BB7">
      <w:pPr>
        <w:jc w:val="both"/>
      </w:pPr>
    </w:p>
    <w:p w:rsidR="00D37BB7" w:rsidRPr="008360BB" w:rsidRDefault="00D37BB7" w:rsidP="00D37BB7">
      <w:pPr>
        <w:jc w:val="both"/>
      </w:pPr>
      <w:r w:rsidRPr="008360BB">
        <w:t>W toku odbioru końcowego robót komisja zapozna się z realizacją ustaleń przyjętych w trakcie odbiorów robót zanikających i ulegających zakryciu, zwłaszcza w zakresie wykonania robót uzupełniających i robót poprawkowych.</w:t>
      </w:r>
    </w:p>
    <w:p w:rsidR="00B44AA7" w:rsidRPr="008360BB" w:rsidRDefault="00B44AA7" w:rsidP="00D37BB7">
      <w:pPr>
        <w:jc w:val="both"/>
      </w:pPr>
    </w:p>
    <w:p w:rsidR="00D37BB7" w:rsidRPr="008360BB" w:rsidRDefault="00D37BB7" w:rsidP="00D37BB7">
      <w:pPr>
        <w:jc w:val="both"/>
      </w:pPr>
      <w:r w:rsidRPr="008360BB">
        <w:t>W przypadkach niewykonania wyznaczonych robót poprawkowych lub robót uzupełniających w warstwie ścieralnej lub robotach wykończeniowych, komisja przerwie swoje czynności i ustali nowy termin odbioru końcowego.</w:t>
      </w:r>
    </w:p>
    <w:p w:rsidR="00D37BB7" w:rsidRPr="008360BB" w:rsidRDefault="00D37BB7" w:rsidP="00D37BB7">
      <w:pPr>
        <w:jc w:val="both"/>
      </w:pPr>
    </w:p>
    <w:p w:rsidR="00D37BB7" w:rsidRPr="008360BB" w:rsidRDefault="00D37BB7" w:rsidP="00D37BB7">
      <w:pPr>
        <w:jc w:val="both"/>
        <w:rPr>
          <w:b/>
        </w:rPr>
      </w:pPr>
      <w:r w:rsidRPr="008360BB">
        <w:rPr>
          <w:b/>
        </w:rPr>
        <w:t>Dokumenty odbioru końcowego</w:t>
      </w:r>
    </w:p>
    <w:p w:rsidR="00D37BB7" w:rsidRPr="008360BB" w:rsidRDefault="00D37BB7" w:rsidP="00D37BB7">
      <w:pPr>
        <w:jc w:val="both"/>
        <w:rPr>
          <w:b/>
        </w:rPr>
      </w:pPr>
    </w:p>
    <w:p w:rsidR="00D37BB7" w:rsidRPr="008360BB" w:rsidRDefault="00D37BB7" w:rsidP="00D37BB7">
      <w:pPr>
        <w:jc w:val="both"/>
      </w:pPr>
      <w:r w:rsidRPr="008360BB">
        <w:t>Podstawowym dokumentem do dokonania odbioru końcowego robót jest protokół odbioru końcowego robót sporządzony wg wzoru ustalonego przez Zamawiającego. Do odbioru końcowego Wykonawca jest zobowiązany przygotować następujące dokumenty:</w:t>
      </w:r>
    </w:p>
    <w:p w:rsidR="00D37BB7" w:rsidRPr="008360BB" w:rsidRDefault="00D37BB7" w:rsidP="00D37BB7">
      <w:pPr>
        <w:numPr>
          <w:ilvl w:val="0"/>
          <w:numId w:val="9"/>
        </w:numPr>
        <w:jc w:val="both"/>
      </w:pPr>
      <w:r w:rsidRPr="008360BB">
        <w:t>dokumentację projektową podstawową z naniesionymi zmianami oraz dodatkową, jeśli została sporządzona w trakcie realizacji umowy,</w:t>
      </w:r>
    </w:p>
    <w:p w:rsidR="00D37BB7" w:rsidRPr="008360BB" w:rsidRDefault="00D37BB7" w:rsidP="00D37BB7">
      <w:pPr>
        <w:numPr>
          <w:ilvl w:val="0"/>
          <w:numId w:val="9"/>
        </w:numPr>
        <w:jc w:val="both"/>
      </w:pPr>
      <w:r w:rsidRPr="008360BB">
        <w:t>ustalenia technologiczne,</w:t>
      </w:r>
    </w:p>
    <w:p w:rsidR="00D37BB7" w:rsidRPr="008360BB" w:rsidRDefault="00D37BB7" w:rsidP="00D37BB7">
      <w:pPr>
        <w:numPr>
          <w:ilvl w:val="0"/>
          <w:numId w:val="9"/>
        </w:numPr>
        <w:jc w:val="both"/>
      </w:pPr>
      <w:r w:rsidRPr="008360BB">
        <w:t>dzienniki budowy i księgi obmiaru (oryginały),</w:t>
      </w:r>
    </w:p>
    <w:p w:rsidR="00D37BB7" w:rsidRPr="008360BB" w:rsidRDefault="00D37BB7" w:rsidP="00D37BB7">
      <w:pPr>
        <w:numPr>
          <w:ilvl w:val="0"/>
          <w:numId w:val="9"/>
        </w:numPr>
        <w:jc w:val="both"/>
      </w:pPr>
      <w:r w:rsidRPr="008360BB">
        <w:t xml:space="preserve">wyniki pomiarów kontrolnych oraz badań i oznaczeń laboratoryjnych, zgodne z SST, </w:t>
      </w:r>
    </w:p>
    <w:p w:rsidR="00D37BB7" w:rsidRPr="008360BB" w:rsidRDefault="00D37BB7" w:rsidP="00D37BB7">
      <w:pPr>
        <w:numPr>
          <w:ilvl w:val="0"/>
          <w:numId w:val="9"/>
        </w:numPr>
        <w:jc w:val="both"/>
      </w:pPr>
      <w:r w:rsidRPr="008360BB">
        <w:t>deklaracje zgodności, atesty lub certyfikaty zgodności wbudowanych materiałów zgodnie z SST,</w:t>
      </w:r>
    </w:p>
    <w:p w:rsidR="00D37BB7" w:rsidRPr="008360BB" w:rsidRDefault="00D37BB7" w:rsidP="00D37BB7">
      <w:pPr>
        <w:numPr>
          <w:ilvl w:val="0"/>
          <w:numId w:val="9"/>
        </w:numPr>
        <w:jc w:val="both"/>
      </w:pPr>
      <w:r w:rsidRPr="008360BB">
        <w:t>inne dokumenty wymagane przez Zamawiającego.</w:t>
      </w:r>
    </w:p>
    <w:p w:rsidR="00D37BB7" w:rsidRPr="008360BB" w:rsidRDefault="00D37BB7" w:rsidP="00D37BB7">
      <w:pPr>
        <w:jc w:val="both"/>
      </w:pPr>
      <w:r w:rsidRPr="008360BB">
        <w:t>W przypadku, gdy wg komisji, roboty pod względem przygotowania dokumentacyjnego nie będą gotowe do odbioru końcowego, komisja w porozumieniu z Wykonawcą wyznaczy ponowny termin odbioru końcowego robót.</w:t>
      </w:r>
    </w:p>
    <w:p w:rsidR="00D37BB7" w:rsidRPr="008360BB" w:rsidRDefault="00D37BB7" w:rsidP="00D37BB7">
      <w:pPr>
        <w:jc w:val="both"/>
      </w:pPr>
    </w:p>
    <w:p w:rsidR="00D37BB7" w:rsidRPr="008360BB" w:rsidRDefault="00D37BB7" w:rsidP="00D37BB7">
      <w:pPr>
        <w:jc w:val="both"/>
      </w:pPr>
      <w:r w:rsidRPr="008360BB">
        <w:t>Wszystkie zarządzone przez komisję roboty poprawkowe lub uzupełniające będą zestawione wg wzoru ustalonego przez Zamawiającego.</w:t>
      </w:r>
    </w:p>
    <w:p w:rsidR="00D37BB7" w:rsidRPr="008360BB" w:rsidRDefault="00D37BB7" w:rsidP="00D37BB7">
      <w:pPr>
        <w:jc w:val="both"/>
      </w:pPr>
    </w:p>
    <w:p w:rsidR="00D37BB7" w:rsidRPr="008360BB" w:rsidRDefault="00D37BB7" w:rsidP="00D37BB7">
      <w:pPr>
        <w:jc w:val="both"/>
      </w:pPr>
      <w:r w:rsidRPr="008360BB">
        <w:t>Termin wykonania robót poprawkowych i robót uzupełniających wyznaczy komisja.</w:t>
      </w:r>
    </w:p>
    <w:p w:rsidR="00D37BB7" w:rsidRPr="008360BB" w:rsidRDefault="00D37BB7" w:rsidP="00D37BB7">
      <w:pPr>
        <w:jc w:val="both"/>
      </w:pPr>
    </w:p>
    <w:p w:rsidR="00D37BB7" w:rsidRPr="008360BB" w:rsidRDefault="00D37BB7" w:rsidP="00D37BB7">
      <w:pPr>
        <w:jc w:val="both"/>
        <w:rPr>
          <w:b/>
        </w:rPr>
      </w:pPr>
      <w:r w:rsidRPr="008360BB">
        <w:rPr>
          <w:b/>
        </w:rPr>
        <w:t>Podstawa płatności</w:t>
      </w:r>
    </w:p>
    <w:p w:rsidR="00D37BB7" w:rsidRPr="008360BB" w:rsidRDefault="00D37BB7" w:rsidP="00D37BB7">
      <w:pPr>
        <w:jc w:val="both"/>
        <w:rPr>
          <w:b/>
        </w:rPr>
      </w:pPr>
    </w:p>
    <w:p w:rsidR="00D37BB7" w:rsidRPr="008360BB" w:rsidRDefault="00D37BB7" w:rsidP="00D37BB7">
      <w:pPr>
        <w:jc w:val="both"/>
      </w:pPr>
      <w:r w:rsidRPr="008360BB">
        <w:t>Podstawą płatności jest faktura VAT wystawiona na podstawie protokołu odbioru robót. Przy dokonywaniu rozliczeń obowiązują postanowienia zawarte w umowie pomiędzy Zamawiającym a Wykonawcą.</w:t>
      </w:r>
    </w:p>
    <w:p w:rsidR="00D37BB7" w:rsidRPr="008360BB" w:rsidRDefault="00D37BB7" w:rsidP="00D37BB7">
      <w:pPr>
        <w:jc w:val="both"/>
      </w:pPr>
    </w:p>
    <w:p w:rsidR="00D37BB7" w:rsidRPr="008360BB" w:rsidRDefault="00D37BB7" w:rsidP="00D37BB7">
      <w:pPr>
        <w:jc w:val="both"/>
      </w:pPr>
      <w:r w:rsidRPr="008360BB">
        <w:t>Rozliczenie nastąpi na podstawie kosztorysów, które opracowane będą w oparciu o parametry rzeczowe i cenowe zawarte w umowie.</w:t>
      </w:r>
    </w:p>
    <w:p w:rsidR="00D37BB7" w:rsidRPr="008360BB" w:rsidRDefault="00D37BB7" w:rsidP="00D37BB7">
      <w:pPr>
        <w:jc w:val="both"/>
      </w:pPr>
    </w:p>
    <w:p w:rsidR="00D37BB7" w:rsidRPr="008360BB" w:rsidRDefault="00D37BB7" w:rsidP="00D37BB7">
      <w:pPr>
        <w:jc w:val="both"/>
      </w:pPr>
      <w:r w:rsidRPr="008360BB">
        <w:t>Wartość robót uwzględnia wszystkie czynności, wymagania i badania składające się na jej wykonanie, określone dla tej roboty w ST, SST ,w dokumentacji projektowej a także w obowiązujących przepisach.</w:t>
      </w:r>
    </w:p>
    <w:p w:rsidR="00D37BB7" w:rsidRPr="008360BB" w:rsidRDefault="00D37BB7" w:rsidP="00D37BB7">
      <w:pPr>
        <w:pStyle w:val="Nagwek2"/>
      </w:pPr>
      <w:bookmarkStart w:id="16" w:name="_Toc18048960"/>
      <w:r w:rsidRPr="008360BB">
        <w:t>Przepisy związane</w:t>
      </w:r>
      <w:bookmarkEnd w:id="16"/>
    </w:p>
    <w:p w:rsidR="00D37BB7" w:rsidRPr="008360BB" w:rsidRDefault="00D37BB7" w:rsidP="00D37BB7">
      <w:pPr>
        <w:jc w:val="both"/>
        <w:rPr>
          <w:b/>
        </w:rPr>
      </w:pPr>
    </w:p>
    <w:p w:rsidR="00D37BB7" w:rsidRPr="008360BB" w:rsidRDefault="00D37BB7" w:rsidP="00D37BB7">
      <w:pPr>
        <w:jc w:val="both"/>
      </w:pPr>
      <w:r w:rsidRPr="008360BB">
        <w:t xml:space="preserve">-  Ustawa z dnia 7 lipca 1994 - prawo budowlane (Dz.U. nr 89, poz. 414 z </w:t>
      </w:r>
      <w:proofErr w:type="spellStart"/>
      <w:r w:rsidRPr="008360BB">
        <w:t>późn</w:t>
      </w:r>
      <w:proofErr w:type="spellEnd"/>
      <w:r w:rsidRPr="008360BB">
        <w:t>. zm. z 27 marca 2003r.. Dz.U nr 80 z 10 mają 2004r. poz.718).</w:t>
      </w:r>
    </w:p>
    <w:p w:rsidR="00D37BB7" w:rsidRPr="008360BB" w:rsidRDefault="00D37BB7" w:rsidP="00D37BB7">
      <w:pPr>
        <w:jc w:val="both"/>
      </w:pPr>
      <w:r w:rsidRPr="008360BB">
        <w:t>Zarządzenie Ministra Zdrowia i Opieki Społecznej z dnia 12 marca 1996r. w sprawie dopuszczalnych stężeń czynników szkodliwych dla zdrowia wydzielanych przez materiały budowlane, urządzenia i elementy wyposażenia w pomieszczeniach przeznaczonych na pobyt ludzi (M.P. nr 19, poz. 231).</w:t>
      </w:r>
    </w:p>
    <w:p w:rsidR="00D37BB7" w:rsidRPr="008360BB" w:rsidRDefault="00D37BB7" w:rsidP="00D37BB7">
      <w:pPr>
        <w:jc w:val="both"/>
      </w:pPr>
    </w:p>
    <w:p w:rsidR="00D37BB7" w:rsidRPr="008360BB" w:rsidRDefault="00D37BB7" w:rsidP="00D37BB7">
      <w:pPr>
        <w:jc w:val="both"/>
      </w:pPr>
      <w:r w:rsidRPr="008360BB">
        <w:t>Rozporządzenie Ministra Spraw Wewnętrznych i Administracji z dnia 5 sierpnia 1998 r. w sprawie aprobat i kryteriów technicznych oraz jednostkowego stosowania wyrobów budowlanych (Dz.U. nr 107, poz. 679, i z 2002r. Dz.U. nr 8, poz. 71).</w:t>
      </w:r>
    </w:p>
    <w:p w:rsidR="00D37BB7" w:rsidRPr="008360BB" w:rsidRDefault="00D37BB7" w:rsidP="00D37BB7">
      <w:pPr>
        <w:jc w:val="both"/>
      </w:pPr>
    </w:p>
    <w:p w:rsidR="00D37BB7" w:rsidRPr="008360BB" w:rsidRDefault="00D37BB7" w:rsidP="00D37BB7">
      <w:pPr>
        <w:jc w:val="both"/>
      </w:pPr>
      <w:r w:rsidRPr="008360BB">
        <w:t>Rozporządzenie Ministra Spraw Wewnętrznych i Administracji z dnia 31 lipca 1998 r. w sprawie oceny systemów zgodności, wzoru deklaracji zgodności oraz sposobu oznakowania wyrobów budowlanych dopuszczonych do obrotu i powszechnego stosowania w budownictwie (Dz.U.nr 1113, poz. 728).</w:t>
      </w:r>
    </w:p>
    <w:p w:rsidR="00D37BB7" w:rsidRPr="008360BB" w:rsidRDefault="00D37BB7" w:rsidP="00D37BB7">
      <w:pPr>
        <w:jc w:val="both"/>
      </w:pPr>
    </w:p>
    <w:p w:rsidR="00D37BB7" w:rsidRPr="008360BB" w:rsidRDefault="00D37BB7" w:rsidP="00D37BB7">
      <w:pPr>
        <w:jc w:val="both"/>
      </w:pPr>
      <w:r w:rsidRPr="008360BB">
        <w:t>Rozporządzenie Ministra Infrastruktury z dnia 6 lutego 2003 r. w sprawie bezpieczeństwa i higieny pracy podczas wykonywania robót budowlanych (Dz.U. Nr 47 z dnia 19 marca 2003 r., poz. 401)</w:t>
      </w:r>
    </w:p>
    <w:p w:rsidR="00D37BB7" w:rsidRPr="008360BB" w:rsidRDefault="00D37BB7" w:rsidP="00D37BB7">
      <w:pPr>
        <w:jc w:val="both"/>
      </w:pPr>
    </w:p>
    <w:p w:rsidR="00D37BB7" w:rsidRPr="008360BB" w:rsidRDefault="00D37BB7" w:rsidP="00D37BB7">
      <w:pPr>
        <w:jc w:val="both"/>
      </w:pPr>
      <w:r w:rsidRPr="008360BB">
        <w:t xml:space="preserve">Rozporządzenie Ministra Gospodarki Przestrzennej i Budownictwa z dnia 15 grudnia 1994r. w sprawie rodzajów obiektów budowlanych, przy których realizacji wymagane jest ustanowienie inspektora nadzoru inwestorskiego (MP nr 2/95, poz. 28 z </w:t>
      </w:r>
      <w:proofErr w:type="spellStart"/>
      <w:r w:rsidRPr="008360BB">
        <w:t>późn</w:t>
      </w:r>
      <w:proofErr w:type="spellEnd"/>
      <w:r w:rsidRPr="008360BB">
        <w:t>. zm.)</w:t>
      </w:r>
    </w:p>
    <w:p w:rsidR="00D37BB7" w:rsidRPr="008360BB" w:rsidRDefault="00D37BB7" w:rsidP="00D37BB7">
      <w:pPr>
        <w:jc w:val="both"/>
      </w:pPr>
      <w:r w:rsidRPr="008360BB">
        <w:t>Rozporządzenie Ministra Spraw Wewnętrznych i Administracji z dnia 16 czerwca 2003 r. w sprawie ochrony przeciwpożarowej budynków, innych obiektów budowlanych i terenów (Dz.U. nr 121, poz.1138).</w:t>
      </w:r>
    </w:p>
    <w:p w:rsidR="00D37BB7" w:rsidRPr="008360BB" w:rsidRDefault="00D37BB7" w:rsidP="00D37BB7">
      <w:pPr>
        <w:jc w:val="both"/>
      </w:pPr>
    </w:p>
    <w:p w:rsidR="00D37BB7" w:rsidRPr="008360BB" w:rsidRDefault="00D37BB7" w:rsidP="00D37BB7">
      <w:pPr>
        <w:jc w:val="both"/>
      </w:pPr>
      <w:r w:rsidRPr="008360BB">
        <w:t>Warunki techniczne wykonywania i odbioru robót budowlano-montażowych - Ministerstwo Gospodarki przestrzennej i Budownictwa; Instytut Techniki Budowlanej - Warszawa 1989 - tom I-IV.</w:t>
      </w:r>
    </w:p>
    <w:p w:rsidR="00D37BB7" w:rsidRPr="008360BB" w:rsidRDefault="00D37BB7" w:rsidP="00D37BB7">
      <w:pPr>
        <w:pStyle w:val="Nagwek1"/>
      </w:pPr>
      <w:bookmarkStart w:id="17" w:name="_Toc18048961"/>
      <w:r w:rsidRPr="008360BB">
        <w:t>I.2 Szczegółowe specyfikacje techniczne</w:t>
      </w:r>
      <w:bookmarkEnd w:id="17"/>
    </w:p>
    <w:p w:rsidR="00D37BB7" w:rsidRPr="008360BB" w:rsidRDefault="00D37BB7" w:rsidP="00D37BB7">
      <w:pPr>
        <w:pStyle w:val="Nagwek2"/>
      </w:pPr>
      <w:bookmarkStart w:id="18" w:name="_Toc18048962"/>
      <w:r w:rsidRPr="008360BB">
        <w:t>SYSTEM CCTV - 45312000-7</w:t>
      </w:r>
      <w:bookmarkEnd w:id="18"/>
    </w:p>
    <w:p w:rsidR="00D37BB7" w:rsidRPr="008360BB" w:rsidRDefault="00D37BB7" w:rsidP="00D37BB7">
      <w:pPr>
        <w:pStyle w:val="Nagwek3"/>
      </w:pPr>
      <w:bookmarkStart w:id="19" w:name="_Toc18048963"/>
      <w:r w:rsidRPr="008360BB">
        <w:t>WSTĘP</w:t>
      </w:r>
      <w:bookmarkEnd w:id="19"/>
    </w:p>
    <w:p w:rsidR="00D37BB7" w:rsidRPr="008360BB" w:rsidRDefault="00D37BB7" w:rsidP="00D37BB7">
      <w:pPr>
        <w:rPr>
          <w:b/>
        </w:rPr>
      </w:pPr>
    </w:p>
    <w:p w:rsidR="00D37BB7" w:rsidRPr="008360BB" w:rsidRDefault="00D37BB7" w:rsidP="00D37BB7">
      <w:pPr>
        <w:jc w:val="both"/>
        <w:rPr>
          <w:b/>
          <w:bCs/>
        </w:rPr>
      </w:pPr>
      <w:r w:rsidRPr="008360BB">
        <w:rPr>
          <w:b/>
          <w:bCs/>
        </w:rPr>
        <w:t>Przedmiot SST</w:t>
      </w:r>
    </w:p>
    <w:p w:rsidR="00D37BB7" w:rsidRPr="008360BB" w:rsidRDefault="00D37BB7" w:rsidP="00D37BB7">
      <w:pPr>
        <w:jc w:val="both"/>
        <w:rPr>
          <w:b/>
          <w:bCs/>
        </w:rPr>
      </w:pPr>
    </w:p>
    <w:p w:rsidR="00D37BB7" w:rsidRPr="008360BB" w:rsidRDefault="00D37BB7" w:rsidP="00D37BB7">
      <w:r w:rsidRPr="008360BB">
        <w:t>Przedmiotem niniejszej szczegółowej specyfikacji technicznej (SST) są wymagania do</w:t>
      </w:r>
      <w:r w:rsidRPr="008360BB">
        <w:softHyphen/>
        <w:t xml:space="preserve">tyczące wykonania i odbioru robót związanych z instalacją CCTV </w:t>
      </w:r>
      <w:r w:rsidR="00FA67AA">
        <w:t>w hali pod moduł biologiczny na terenie zakładu MASTER Odpady i Energia Sp. z o.o. przy ul. Lokalnej 11 w Tychach</w:t>
      </w:r>
      <w:r w:rsidR="005A575A" w:rsidRPr="009C4780">
        <w:t>.</w:t>
      </w:r>
    </w:p>
    <w:p w:rsidR="00D37BB7" w:rsidRPr="008360BB" w:rsidRDefault="00D37BB7" w:rsidP="00D37BB7"/>
    <w:p w:rsidR="00D37BB7" w:rsidRPr="008360BB" w:rsidRDefault="00D37BB7" w:rsidP="00D37BB7">
      <w:pPr>
        <w:rPr>
          <w:b/>
          <w:bCs/>
        </w:rPr>
      </w:pPr>
      <w:r w:rsidRPr="008360BB">
        <w:rPr>
          <w:b/>
          <w:bCs/>
        </w:rPr>
        <w:t>Zakres stosowania SST</w:t>
      </w:r>
    </w:p>
    <w:p w:rsidR="00D37BB7" w:rsidRPr="008360BB" w:rsidRDefault="00D37BB7" w:rsidP="00D37BB7"/>
    <w:p w:rsidR="00D37BB7" w:rsidRPr="008360BB" w:rsidRDefault="00D37BB7" w:rsidP="00D37BB7">
      <w:r w:rsidRPr="008360BB">
        <w:t>Specyfikacja techniczna jest stosowana jako dokument przetargowy przy zlecaniu i re</w:t>
      </w:r>
      <w:r w:rsidRPr="008360BB">
        <w:softHyphen/>
        <w:t>alizacji robót.</w:t>
      </w:r>
    </w:p>
    <w:p w:rsidR="00D37BB7" w:rsidRPr="008360BB" w:rsidRDefault="00D37BB7" w:rsidP="00D37BB7"/>
    <w:p w:rsidR="00D37BB7" w:rsidRPr="008360BB" w:rsidRDefault="00D37BB7" w:rsidP="00D37BB7">
      <w:pPr>
        <w:jc w:val="both"/>
        <w:rPr>
          <w:b/>
          <w:bCs/>
        </w:rPr>
      </w:pPr>
      <w:r w:rsidRPr="008360BB">
        <w:rPr>
          <w:b/>
          <w:bCs/>
        </w:rPr>
        <w:t>Zakres robót objętych SST</w:t>
      </w:r>
    </w:p>
    <w:p w:rsidR="00D37BB7" w:rsidRPr="008360BB" w:rsidRDefault="00D37BB7" w:rsidP="00D37BB7">
      <w:pPr>
        <w:jc w:val="both"/>
        <w:rPr>
          <w:b/>
          <w:bCs/>
        </w:rPr>
      </w:pPr>
    </w:p>
    <w:p w:rsidR="00642378" w:rsidRPr="008360BB" w:rsidRDefault="00D37BB7" w:rsidP="00D37BB7">
      <w:pPr>
        <w:jc w:val="both"/>
      </w:pPr>
      <w:r w:rsidRPr="008360BB">
        <w:t>System CCTV którego dotyczy specyfikacja obejmuje infrastrukturę</w:t>
      </w:r>
      <w:r w:rsidR="00F61584" w:rsidRPr="008360BB">
        <w:t xml:space="preserve"> i</w:t>
      </w:r>
      <w:r w:rsidRPr="008360BB">
        <w:t xml:space="preserve"> okablowanie</w:t>
      </w:r>
      <w:r w:rsidR="00642378" w:rsidRPr="008360BB">
        <w:t>.</w:t>
      </w:r>
    </w:p>
    <w:p w:rsidR="00D37BB7" w:rsidRPr="008360BB" w:rsidRDefault="00D37BB7" w:rsidP="00D37BB7">
      <w:pPr>
        <w:jc w:val="both"/>
      </w:pPr>
      <w:r w:rsidRPr="008360BB">
        <w:t>. Zakres robót obejmuje:</w:t>
      </w:r>
    </w:p>
    <w:p w:rsidR="00D37BB7" w:rsidRPr="008360BB" w:rsidRDefault="00D37BB7" w:rsidP="00D37BB7">
      <w:pPr>
        <w:jc w:val="both"/>
      </w:pPr>
    </w:p>
    <w:p w:rsidR="00D37BB7" w:rsidRPr="008360BB" w:rsidRDefault="00D37BB7" w:rsidP="00642378">
      <w:pPr>
        <w:numPr>
          <w:ilvl w:val="0"/>
          <w:numId w:val="18"/>
        </w:numPr>
        <w:jc w:val="both"/>
      </w:pPr>
      <w:r w:rsidRPr="008360BB">
        <w:t>Instalację okablowania dla CCTV</w:t>
      </w:r>
    </w:p>
    <w:p w:rsidR="00D37BB7" w:rsidRPr="008360BB" w:rsidRDefault="00D37BB7" w:rsidP="00D37BB7">
      <w:pPr>
        <w:numPr>
          <w:ilvl w:val="0"/>
          <w:numId w:val="18"/>
        </w:numPr>
        <w:jc w:val="both"/>
      </w:pPr>
      <w:r w:rsidRPr="008360BB">
        <w:t xml:space="preserve">Instalację kamer </w:t>
      </w:r>
      <w:r w:rsidR="00FA67AA">
        <w:t>we</w:t>
      </w:r>
      <w:r w:rsidRPr="008360BB">
        <w:t>wnętrznych</w:t>
      </w:r>
      <w:r w:rsidR="00FA67AA">
        <w:t xml:space="preserve"> i zewnętrznych</w:t>
      </w:r>
    </w:p>
    <w:p w:rsidR="00D37BB7" w:rsidRPr="008360BB" w:rsidRDefault="00D37BB7" w:rsidP="00D37BB7"/>
    <w:p w:rsidR="00D37BB7" w:rsidRPr="008360BB" w:rsidRDefault="00D37BB7" w:rsidP="00D37BB7">
      <w:pPr>
        <w:jc w:val="both"/>
        <w:rPr>
          <w:b/>
          <w:bCs/>
        </w:rPr>
      </w:pPr>
      <w:r w:rsidRPr="008360BB">
        <w:rPr>
          <w:b/>
          <w:bCs/>
        </w:rPr>
        <w:t>Określenia podstawowe</w:t>
      </w:r>
    </w:p>
    <w:p w:rsidR="00D37BB7" w:rsidRPr="008360BB" w:rsidRDefault="00D37BB7" w:rsidP="00D37BB7">
      <w:pPr>
        <w:jc w:val="both"/>
        <w:rPr>
          <w:b/>
          <w:bCs/>
        </w:rPr>
      </w:pPr>
    </w:p>
    <w:p w:rsidR="00D37BB7" w:rsidRPr="008360BB" w:rsidRDefault="00D37BB7" w:rsidP="00D37BB7">
      <w:pPr>
        <w:jc w:val="both"/>
        <w:rPr>
          <w:bCs/>
        </w:rPr>
      </w:pPr>
      <w:r w:rsidRPr="008360BB">
        <w:rPr>
          <w:bCs/>
        </w:rPr>
        <w:t>Wszystkie określenia i nazwy użyte w niniejszej specyfikacji są zgodne lub równoważ</w:t>
      </w:r>
      <w:r w:rsidRPr="008360BB">
        <w:rPr>
          <w:bCs/>
        </w:rPr>
        <w:softHyphen/>
        <w:t>ne z Polskimi Normami zawartymi w rozporządzeniu Ministra Infrastruktury z dnia 2 września 2004r., a w przypadku ich braku z normami branżowymi, warunkami tech</w:t>
      </w:r>
      <w:r w:rsidRPr="008360BB">
        <w:rPr>
          <w:bCs/>
        </w:rPr>
        <w:softHyphen/>
        <w:t>nicznymi wykonania i odbioru wymienionymi indywidualnie, przy każdej pozycji do</w:t>
      </w:r>
      <w:r w:rsidRPr="008360BB">
        <w:rPr>
          <w:bCs/>
        </w:rPr>
        <w:softHyphen/>
        <w:t>datkowo. Roboty muszą być wykonane zgodnie z wymaganiami obowiązujących prze</w:t>
      </w:r>
      <w:r w:rsidRPr="008360BB">
        <w:rPr>
          <w:bCs/>
        </w:rPr>
        <w:softHyphen/>
        <w:t>pisów, norm i instrukcji. Nie wyszczególnienie jakichkolwiek z obowiązujących aktów prawnych nie zwalnia wykonawcy od ich stosowania.</w:t>
      </w:r>
    </w:p>
    <w:p w:rsidR="00D37BB7" w:rsidRPr="008360BB" w:rsidRDefault="00D37BB7" w:rsidP="00D37BB7">
      <w:pPr>
        <w:jc w:val="both"/>
        <w:rPr>
          <w:b/>
          <w:bCs/>
        </w:rPr>
      </w:pPr>
    </w:p>
    <w:p w:rsidR="00D37BB7" w:rsidRPr="008360BB" w:rsidRDefault="00D37BB7" w:rsidP="00D37BB7">
      <w:pPr>
        <w:jc w:val="both"/>
        <w:rPr>
          <w:b/>
          <w:bCs/>
        </w:rPr>
      </w:pPr>
      <w:r w:rsidRPr="008360BB">
        <w:rPr>
          <w:b/>
          <w:bCs/>
        </w:rPr>
        <w:t>Ogólne wymagania dotyczące robót</w:t>
      </w:r>
    </w:p>
    <w:p w:rsidR="00D37BB7" w:rsidRPr="008360BB" w:rsidRDefault="00D37BB7" w:rsidP="00D37BB7">
      <w:pPr>
        <w:jc w:val="both"/>
        <w:rPr>
          <w:b/>
          <w:bCs/>
        </w:rPr>
      </w:pPr>
    </w:p>
    <w:p w:rsidR="00D37BB7" w:rsidRPr="008360BB" w:rsidRDefault="00D37BB7" w:rsidP="00D37BB7">
      <w:pPr>
        <w:jc w:val="both"/>
        <w:rPr>
          <w:bCs/>
        </w:rPr>
      </w:pPr>
      <w:r w:rsidRPr="008360BB">
        <w:rPr>
          <w:bCs/>
        </w:rPr>
        <w:t>Wykonawca robót jest odpowiedzialny za jakość ich wykonania oraz za zgodność z do</w:t>
      </w:r>
      <w:r w:rsidRPr="008360BB">
        <w:rPr>
          <w:bCs/>
        </w:rPr>
        <w:softHyphen/>
        <w:t>kumentacją projektową. Rodzaje (typy) urządzeń, osprzętu i materiałów pomocniczych zastosowanych do wykonywania instalacji powinny być zgodne z podanymi w doku</w:t>
      </w:r>
      <w:r w:rsidRPr="008360BB">
        <w:rPr>
          <w:bCs/>
        </w:rPr>
        <w:softHyphen/>
        <w:t>mentacji projektowej. Zastosowanie do wykonania instalacji innych rodzajów (typów) urządzeń i osprzętu niż wymienione w projekcie dopuszczalne jest jedynie pod warun</w:t>
      </w:r>
      <w:r w:rsidRPr="008360BB">
        <w:rPr>
          <w:bCs/>
        </w:rPr>
        <w:softHyphen/>
        <w:t>kiem spełnienia parametrów technicznych urządzeń lub podwyższenia wcześniej prze</w:t>
      </w:r>
      <w:r w:rsidRPr="008360BB">
        <w:rPr>
          <w:bCs/>
        </w:rPr>
        <w:softHyphen/>
        <w:t>widywanych.</w:t>
      </w:r>
    </w:p>
    <w:p w:rsidR="00D37BB7" w:rsidRPr="008360BB" w:rsidRDefault="00D37BB7" w:rsidP="00D37BB7">
      <w:pPr>
        <w:pStyle w:val="Nagwek3"/>
      </w:pPr>
      <w:bookmarkStart w:id="20" w:name="_Toc18048964"/>
      <w:r w:rsidRPr="008360BB">
        <w:t>MATERIAŁY</w:t>
      </w:r>
      <w:bookmarkEnd w:id="20"/>
    </w:p>
    <w:p w:rsidR="00D37BB7" w:rsidRPr="008360BB" w:rsidRDefault="00D37BB7" w:rsidP="00D37BB7">
      <w:pPr>
        <w:rPr>
          <w:lang w:eastAsia="x-none"/>
        </w:rPr>
      </w:pPr>
    </w:p>
    <w:p w:rsidR="00D37BB7" w:rsidRPr="008360BB" w:rsidRDefault="00D37BB7" w:rsidP="00D37BB7">
      <w:pPr>
        <w:jc w:val="both"/>
        <w:rPr>
          <w:lang w:eastAsia="x-none"/>
        </w:rPr>
      </w:pPr>
      <w:r w:rsidRPr="008360BB">
        <w:rPr>
          <w:lang w:eastAsia="x-none"/>
        </w:rPr>
        <w:t>Ogólne wymagania dotyczące materiałów, ich zakupu i składowania podano w „Wymagania ogólne"</w:t>
      </w:r>
    </w:p>
    <w:p w:rsidR="00D37BB7" w:rsidRPr="008360BB" w:rsidRDefault="00FA67AA" w:rsidP="001D57AE">
      <w:pPr>
        <w:numPr>
          <w:ilvl w:val="0"/>
          <w:numId w:val="19"/>
        </w:numPr>
        <w:jc w:val="both"/>
        <w:rPr>
          <w:lang w:eastAsia="x-none"/>
        </w:rPr>
      </w:pPr>
      <w:r w:rsidRPr="00FA67AA">
        <w:rPr>
          <w:lang w:eastAsia="x-none"/>
        </w:rPr>
        <w:t>Kamera IP typu BULLET z oświetlaczem IR, 5Mpx, dzień/noc, CMOS 1/2.5” APTINA; kompresja H.264(+), H.265(+), MJPEG, rozdzielczość 2592x1944 pikseli; czułość: 0.02lx (F1.6, tryb kolor), 0lx - IR włączony; mech. filtr IR, WDR (120dB), DNR 2D/3D, F-DNR (</w:t>
      </w:r>
      <w:proofErr w:type="spellStart"/>
      <w:r w:rsidRPr="00FA67AA">
        <w:rPr>
          <w:lang w:eastAsia="x-none"/>
        </w:rPr>
        <w:t>Defog</w:t>
      </w:r>
      <w:proofErr w:type="spellEnd"/>
      <w:r w:rsidRPr="00FA67AA">
        <w:rPr>
          <w:lang w:eastAsia="x-none"/>
        </w:rPr>
        <w:t xml:space="preserve">), HLC, ROI, detekcja ruchu, analityka; obiektyw f=2.8mm; audio (1we), BNC - wyj. serw. wideo; wbudowany oświetlacz IR (36x LED, kąt 120°, zasięg do 30m); obudowa wandaloodporna IK10, zewnętrzna IP66 (temp. pracy od -30°C do + 60°C); zasilanie 12VDC lub </w:t>
      </w:r>
      <w:proofErr w:type="spellStart"/>
      <w:r w:rsidRPr="00FA67AA">
        <w:rPr>
          <w:lang w:eastAsia="x-none"/>
        </w:rPr>
        <w:t>PoE</w:t>
      </w:r>
      <w:proofErr w:type="spellEnd"/>
    </w:p>
    <w:p w:rsidR="00FC3A5A" w:rsidRPr="008360BB" w:rsidRDefault="00FA67AA" w:rsidP="001D57AE">
      <w:pPr>
        <w:numPr>
          <w:ilvl w:val="0"/>
          <w:numId w:val="19"/>
        </w:numPr>
        <w:jc w:val="both"/>
        <w:rPr>
          <w:lang w:eastAsia="x-none"/>
        </w:rPr>
      </w:pPr>
      <w:r w:rsidRPr="00FA67AA">
        <w:rPr>
          <w:lang w:eastAsia="x-none"/>
        </w:rPr>
        <w:t>Adapter (puszka montażowa) do kamery Novus (wybrane modele); Ø147 x 59 mm</w:t>
      </w:r>
    </w:p>
    <w:p w:rsidR="00D37BB7" w:rsidRPr="008360BB" w:rsidRDefault="00FA67AA" w:rsidP="00D37BB7">
      <w:pPr>
        <w:numPr>
          <w:ilvl w:val="0"/>
          <w:numId w:val="19"/>
        </w:numPr>
        <w:jc w:val="both"/>
        <w:rPr>
          <w:lang w:eastAsia="x-none"/>
        </w:rPr>
      </w:pPr>
      <w:r w:rsidRPr="00FA67AA">
        <w:rPr>
          <w:lang w:eastAsia="x-none"/>
        </w:rPr>
        <w:t>Uchwyt ścienny</w:t>
      </w:r>
    </w:p>
    <w:p w:rsidR="00B00C67" w:rsidRPr="008360BB" w:rsidRDefault="00B00C67" w:rsidP="00B00C67">
      <w:pPr>
        <w:numPr>
          <w:ilvl w:val="0"/>
          <w:numId w:val="19"/>
        </w:numPr>
        <w:jc w:val="both"/>
      </w:pPr>
      <w:r w:rsidRPr="008360BB">
        <w:t>Kabel U/UTP kat.5e, 4 pary 24 AWG, LS0H</w:t>
      </w:r>
    </w:p>
    <w:p w:rsidR="00B00C67" w:rsidRPr="008360BB" w:rsidRDefault="00B00C67" w:rsidP="00B00C67">
      <w:pPr>
        <w:numPr>
          <w:ilvl w:val="0"/>
          <w:numId w:val="19"/>
        </w:numPr>
        <w:jc w:val="both"/>
        <w:rPr>
          <w:b/>
          <w:bCs/>
        </w:rPr>
      </w:pPr>
      <w:r w:rsidRPr="008360BB">
        <w:t>Rury karbowane RG i gładkie RL</w:t>
      </w:r>
    </w:p>
    <w:p w:rsidR="00D37BB7" w:rsidRPr="008360BB" w:rsidRDefault="00D37BB7" w:rsidP="00D37BB7">
      <w:pPr>
        <w:pStyle w:val="Nagwek3"/>
      </w:pPr>
      <w:bookmarkStart w:id="21" w:name="_Toc18048965"/>
      <w:r w:rsidRPr="008360BB">
        <w:t>WYKONANIE ROBÓT</w:t>
      </w:r>
      <w:bookmarkEnd w:id="21"/>
    </w:p>
    <w:p w:rsidR="00D37BB7" w:rsidRPr="008360BB" w:rsidRDefault="00D37BB7" w:rsidP="00D37BB7">
      <w:pPr>
        <w:rPr>
          <w:lang w:eastAsia="x-none"/>
        </w:rPr>
      </w:pPr>
    </w:p>
    <w:p w:rsidR="00D37BB7" w:rsidRPr="008360BB" w:rsidRDefault="00D37BB7" w:rsidP="00D37BB7">
      <w:pPr>
        <w:jc w:val="both"/>
        <w:rPr>
          <w:lang w:eastAsia="x-none"/>
        </w:rPr>
      </w:pPr>
      <w:r w:rsidRPr="008360BB">
        <w:rPr>
          <w:lang w:eastAsia="x-none"/>
        </w:rPr>
        <w:t>Ogólne wymagania dotyczące wykonania robót podano w „Wymagania ogólne" .</w:t>
      </w:r>
    </w:p>
    <w:p w:rsidR="00D37BB7" w:rsidRPr="008360BB" w:rsidRDefault="00D37BB7" w:rsidP="00D37BB7">
      <w:pPr>
        <w:jc w:val="both"/>
        <w:rPr>
          <w:lang w:eastAsia="x-none"/>
        </w:rPr>
      </w:pPr>
      <w:r w:rsidRPr="008360BB">
        <w:rPr>
          <w:lang w:eastAsia="x-none"/>
        </w:rPr>
        <w:t>Wykonawca jest odpowiedzialny za prowadzenie robót zgodnie z warunkami umowy oraz za jakość stosowanych materiałów i wykonywanych robót, za ich zgo</w:t>
      </w:r>
      <w:r w:rsidR="00103197" w:rsidRPr="008360BB">
        <w:rPr>
          <w:lang w:eastAsia="x-none"/>
        </w:rPr>
        <w:t>dność z dokumentacją projektową</w:t>
      </w:r>
      <w:r w:rsidRPr="008360BB">
        <w:rPr>
          <w:lang w:eastAsia="x-none"/>
        </w:rPr>
        <w:t>, wymaganiami specyfikacji technicznej oraz poleceniami inspektora nadzoru in</w:t>
      </w:r>
      <w:r w:rsidRPr="008360BB">
        <w:rPr>
          <w:lang w:eastAsia="x-none"/>
        </w:rPr>
        <w:softHyphen/>
        <w:t>westorskiego.</w:t>
      </w:r>
    </w:p>
    <w:p w:rsidR="00103197" w:rsidRPr="008360BB" w:rsidRDefault="00103197" w:rsidP="00D37BB7">
      <w:pPr>
        <w:jc w:val="both"/>
        <w:rPr>
          <w:lang w:eastAsia="x-none"/>
        </w:rPr>
      </w:pPr>
    </w:p>
    <w:p w:rsidR="00103197" w:rsidRPr="008360BB" w:rsidRDefault="00103197" w:rsidP="00D37BB7">
      <w:pPr>
        <w:jc w:val="both"/>
        <w:rPr>
          <w:lang w:eastAsia="x-none"/>
        </w:rPr>
      </w:pPr>
      <w:r w:rsidRPr="008360BB">
        <w:rPr>
          <w:lang w:eastAsia="x-none"/>
        </w:rPr>
        <w:t>Instalacja okablowania systemu monitoringu CCTV wykonana jest jako dedykowana sieć strukturalna w związku z czym musi spełniać wszystkie wymagania stawiane okablowaniu sieci strukturalnej zawartej w Szczegółowej Specyfikacji Technicznej dla Sieci strukturalnej.</w:t>
      </w:r>
    </w:p>
    <w:p w:rsidR="00D37BB7" w:rsidRPr="008360BB" w:rsidRDefault="00D37BB7" w:rsidP="00D37BB7">
      <w:pPr>
        <w:jc w:val="both"/>
        <w:rPr>
          <w:lang w:eastAsia="x-none"/>
        </w:rPr>
      </w:pPr>
    </w:p>
    <w:p w:rsidR="00D37BB7" w:rsidRPr="008360BB" w:rsidRDefault="00D37BB7" w:rsidP="00D37BB7">
      <w:pPr>
        <w:jc w:val="both"/>
        <w:rPr>
          <w:lang w:eastAsia="x-none"/>
        </w:rPr>
      </w:pPr>
      <w:r w:rsidRPr="008360BB">
        <w:rPr>
          <w:lang w:eastAsia="x-none"/>
        </w:rPr>
        <w:t>Wykonawca przed przystąpieniem do robót powinien zapoznać się z projektem i ewentualne uwagi zgłosić jednostce projektowej</w:t>
      </w:r>
    </w:p>
    <w:p w:rsidR="00D37BB7" w:rsidRPr="008360BB" w:rsidRDefault="00D37BB7" w:rsidP="00D37BB7">
      <w:pPr>
        <w:pStyle w:val="Nagwek3"/>
      </w:pPr>
      <w:bookmarkStart w:id="22" w:name="_Toc18048966"/>
      <w:r w:rsidRPr="008360BB">
        <w:t>KONTROLA JAKOŚCI ROBÓT</w:t>
      </w:r>
      <w:bookmarkEnd w:id="22"/>
    </w:p>
    <w:p w:rsidR="00D37BB7" w:rsidRPr="008360BB" w:rsidRDefault="00D37BB7" w:rsidP="00D37BB7">
      <w:pPr>
        <w:rPr>
          <w:lang w:eastAsia="x-none"/>
        </w:rPr>
      </w:pPr>
    </w:p>
    <w:p w:rsidR="00D37BB7" w:rsidRPr="008360BB" w:rsidRDefault="00D37BB7" w:rsidP="00D37BB7">
      <w:pPr>
        <w:rPr>
          <w:lang w:eastAsia="x-none"/>
        </w:rPr>
      </w:pPr>
      <w:r w:rsidRPr="008360BB">
        <w:rPr>
          <w:lang w:eastAsia="x-none"/>
        </w:rPr>
        <w:t>Ogólne wymagania dotyczące kontroli jakości robót podano w „Wymagania ogólne".</w:t>
      </w:r>
    </w:p>
    <w:p w:rsidR="00D37BB7" w:rsidRPr="008360BB" w:rsidRDefault="00D37BB7" w:rsidP="00D37BB7">
      <w:pPr>
        <w:rPr>
          <w:lang w:eastAsia="x-none"/>
        </w:rPr>
      </w:pPr>
      <w:r w:rsidRPr="008360BB">
        <w:rPr>
          <w:lang w:eastAsia="x-none"/>
        </w:rPr>
        <w:t xml:space="preserve"> </w:t>
      </w:r>
    </w:p>
    <w:p w:rsidR="00D37BB7" w:rsidRPr="008360BB" w:rsidRDefault="00D37BB7" w:rsidP="00D37BB7">
      <w:pPr>
        <w:rPr>
          <w:lang w:eastAsia="x-none"/>
        </w:rPr>
      </w:pPr>
      <w:r w:rsidRPr="008360BB">
        <w:rPr>
          <w:lang w:eastAsia="x-none"/>
        </w:rPr>
        <w:lastRenderedPageBreak/>
        <w:t>Kontrola jakości robót powinna obejmować następujące badania:</w:t>
      </w:r>
    </w:p>
    <w:p w:rsidR="00D37BB7" w:rsidRPr="008360BB" w:rsidRDefault="00D37BB7" w:rsidP="00D37BB7">
      <w:pPr>
        <w:rPr>
          <w:lang w:eastAsia="x-none"/>
        </w:rPr>
      </w:pPr>
    </w:p>
    <w:p w:rsidR="00D37BB7" w:rsidRPr="008360BB" w:rsidRDefault="00D37BB7" w:rsidP="00D37BB7">
      <w:pPr>
        <w:numPr>
          <w:ilvl w:val="0"/>
          <w:numId w:val="20"/>
        </w:numPr>
        <w:rPr>
          <w:lang w:eastAsia="x-none"/>
        </w:rPr>
      </w:pPr>
      <w:r w:rsidRPr="008360BB">
        <w:rPr>
          <w:lang w:eastAsia="x-none"/>
        </w:rPr>
        <w:t>zgodności z dokumentacją projektową,</w:t>
      </w:r>
    </w:p>
    <w:p w:rsidR="00D37BB7" w:rsidRPr="008360BB" w:rsidRDefault="00394349" w:rsidP="00D37BB7">
      <w:pPr>
        <w:numPr>
          <w:ilvl w:val="0"/>
          <w:numId w:val="20"/>
        </w:numPr>
        <w:rPr>
          <w:lang w:eastAsia="x-none"/>
        </w:rPr>
      </w:pPr>
      <w:r w:rsidRPr="008360BB">
        <w:rPr>
          <w:lang w:eastAsia="x-none"/>
        </w:rPr>
        <w:t>poprawności montażu,</w:t>
      </w:r>
    </w:p>
    <w:p w:rsidR="00D37BB7" w:rsidRPr="008360BB" w:rsidRDefault="00D37BB7" w:rsidP="00394349">
      <w:pPr>
        <w:rPr>
          <w:lang w:eastAsia="x-none"/>
        </w:rPr>
      </w:pPr>
    </w:p>
    <w:p w:rsidR="00D37BB7" w:rsidRPr="008360BB" w:rsidRDefault="00D37BB7" w:rsidP="00D37BB7">
      <w:pPr>
        <w:rPr>
          <w:lang w:eastAsia="x-none"/>
        </w:rPr>
      </w:pPr>
      <w:r w:rsidRPr="008360BB">
        <w:rPr>
          <w:lang w:eastAsia="x-none"/>
        </w:rPr>
        <w:t>Sprawdzenie zgodności z dokumentacją projektową polega na porównaniu wykonanych ro</w:t>
      </w:r>
      <w:r w:rsidRPr="008360BB">
        <w:rPr>
          <w:lang w:eastAsia="x-none"/>
        </w:rPr>
        <w:softHyphen/>
        <w:t>bót z dokumentacją projektową oraz na stwierdzeniu wzajemnej zgodności na podstawie oględzin i pomiarów. W tym celu nal</w:t>
      </w:r>
      <w:r w:rsidR="00394349" w:rsidRPr="008360BB">
        <w:rPr>
          <w:lang w:eastAsia="x-none"/>
        </w:rPr>
        <w:t>eży wykonać pomiary okablowania systemu CCTV zgodnie z rodzajem pomiarów wymienionych w Szczegółowej Specyfikacji Technicznej dla Sieci strukturalnych oraz dodatkowo należy wykonać pomiary:</w:t>
      </w:r>
    </w:p>
    <w:p w:rsidR="00D37BB7" w:rsidRPr="008360BB" w:rsidRDefault="00D37BB7" w:rsidP="00D37BB7">
      <w:pPr>
        <w:rPr>
          <w:lang w:eastAsia="x-none"/>
        </w:rPr>
      </w:pPr>
    </w:p>
    <w:p w:rsidR="00394349" w:rsidRPr="008360BB" w:rsidRDefault="00394349" w:rsidP="00394349">
      <w:pPr>
        <w:numPr>
          <w:ilvl w:val="0"/>
          <w:numId w:val="13"/>
        </w:numPr>
        <w:jc w:val="both"/>
      </w:pPr>
      <w:r w:rsidRPr="008360BB">
        <w:t>poprawności i ciągłości wykonanych połączeń</w:t>
      </w:r>
    </w:p>
    <w:p w:rsidR="00394349" w:rsidRPr="008360BB" w:rsidRDefault="00394349" w:rsidP="00394349">
      <w:pPr>
        <w:numPr>
          <w:ilvl w:val="0"/>
          <w:numId w:val="13"/>
        </w:numPr>
        <w:jc w:val="both"/>
      </w:pPr>
      <w:r w:rsidRPr="008360BB">
        <w:t xml:space="preserve">polaryzacji łączy dupleksowych zakończonych gniazdami </w:t>
      </w:r>
      <w:r w:rsidRPr="008360BB">
        <w:rPr>
          <w:lang w:val="de-DE"/>
        </w:rPr>
        <w:t>SC duplex</w:t>
      </w:r>
    </w:p>
    <w:p w:rsidR="00394349" w:rsidRPr="008360BB" w:rsidRDefault="00394349" w:rsidP="00394349">
      <w:pPr>
        <w:numPr>
          <w:ilvl w:val="0"/>
          <w:numId w:val="13"/>
        </w:numPr>
        <w:jc w:val="both"/>
      </w:pPr>
      <w:r w:rsidRPr="008360BB">
        <w:t xml:space="preserve">tłumienności łączy światłowodowych w dwóch oknach transmisji (850 </w:t>
      </w:r>
      <w:proofErr w:type="spellStart"/>
      <w:r w:rsidRPr="008360BB">
        <w:t>nm</w:t>
      </w:r>
      <w:proofErr w:type="spellEnd"/>
      <w:r w:rsidRPr="008360BB">
        <w:t xml:space="preserve"> i 1300 </w:t>
      </w:r>
      <w:proofErr w:type="spellStart"/>
      <w:r w:rsidRPr="008360BB">
        <w:t>nm</w:t>
      </w:r>
      <w:proofErr w:type="spellEnd"/>
      <w:r w:rsidRPr="008360BB">
        <w:t>), pomiar wykonany zgodnie z normatywnym załącznikiem A normy EN 50346.</w:t>
      </w:r>
    </w:p>
    <w:p w:rsidR="00D37BB7" w:rsidRPr="008360BB" w:rsidRDefault="00D37BB7" w:rsidP="00D37BB7">
      <w:pPr>
        <w:ind w:left="720"/>
        <w:rPr>
          <w:lang w:eastAsia="x-none"/>
        </w:rPr>
      </w:pPr>
    </w:p>
    <w:p w:rsidR="00D37BB7" w:rsidRPr="008360BB" w:rsidRDefault="00D37BB7" w:rsidP="00D37BB7">
      <w:pPr>
        <w:jc w:val="both"/>
        <w:rPr>
          <w:lang w:eastAsia="x-none"/>
        </w:rPr>
      </w:pPr>
      <w:r w:rsidRPr="008360BB">
        <w:rPr>
          <w:lang w:eastAsia="x-none"/>
        </w:rPr>
        <w:t xml:space="preserve">Należy sprawdzić poprawność obrazów z poszczególnych kamer, możliwość sterowania </w:t>
      </w:r>
      <w:r w:rsidRPr="008360BB">
        <w:rPr>
          <w:lang w:val="de-DE" w:eastAsia="x-none"/>
        </w:rPr>
        <w:t>ka</w:t>
      </w:r>
      <w:r w:rsidRPr="008360BB">
        <w:rPr>
          <w:lang w:val="de-DE" w:eastAsia="x-none"/>
        </w:rPr>
        <w:softHyphen/>
        <w:t xml:space="preserve">merami </w:t>
      </w:r>
      <w:r w:rsidR="00310A18" w:rsidRPr="008360BB">
        <w:rPr>
          <w:lang w:val="de-DE" w:eastAsia="x-none"/>
        </w:rPr>
        <w:t>ze stanowiska operatorskiego</w:t>
      </w:r>
      <w:r w:rsidRPr="008360BB">
        <w:rPr>
          <w:lang w:eastAsia="x-none"/>
        </w:rPr>
        <w:t>, możliwość wyboru obrazu z dowolnej kamery na dowolny z monitorów. Poprawność zapisów obrazów z poszczególnych punktów kamero</w:t>
      </w:r>
      <w:r w:rsidRPr="008360BB">
        <w:rPr>
          <w:lang w:eastAsia="x-none"/>
        </w:rPr>
        <w:softHyphen/>
        <w:t>wych należy sprawdzić poprzez próbną rejestrację na</w:t>
      </w:r>
      <w:r w:rsidR="00310A18" w:rsidRPr="008360BB">
        <w:rPr>
          <w:lang w:eastAsia="x-none"/>
        </w:rPr>
        <w:t xml:space="preserve"> dedykowanym</w:t>
      </w:r>
      <w:r w:rsidRPr="008360BB">
        <w:rPr>
          <w:lang w:eastAsia="x-none"/>
        </w:rPr>
        <w:t xml:space="preserve"> </w:t>
      </w:r>
      <w:r w:rsidR="00310A18" w:rsidRPr="008360BB">
        <w:rPr>
          <w:lang w:eastAsia="x-none"/>
        </w:rPr>
        <w:t>serwerze zainstalowanym w budynku Szpitala</w:t>
      </w:r>
      <w:r w:rsidRPr="008360BB">
        <w:rPr>
          <w:lang w:eastAsia="x-none"/>
        </w:rPr>
        <w:t>. Zapisane ob</w:t>
      </w:r>
      <w:r w:rsidRPr="008360BB">
        <w:rPr>
          <w:lang w:eastAsia="x-none"/>
        </w:rPr>
        <w:softHyphen/>
        <w:t xml:space="preserve">razy należy odtworzyć i porównać z obrazami bezpośrednio oglądanymi na monitorze. </w:t>
      </w:r>
    </w:p>
    <w:p w:rsidR="00D37BB7" w:rsidRPr="008360BB" w:rsidRDefault="00D37BB7" w:rsidP="00D37BB7">
      <w:pPr>
        <w:pStyle w:val="Nagwek3"/>
      </w:pPr>
      <w:bookmarkStart w:id="23" w:name="_Toc18048967"/>
      <w:r w:rsidRPr="008360BB">
        <w:t>OBMIAR ROBÓT</w:t>
      </w:r>
      <w:bookmarkEnd w:id="23"/>
    </w:p>
    <w:p w:rsidR="00D37BB7" w:rsidRPr="008360BB" w:rsidRDefault="00D37BB7" w:rsidP="00D37BB7">
      <w:pPr>
        <w:rPr>
          <w:lang w:eastAsia="x-none"/>
        </w:rPr>
      </w:pPr>
    </w:p>
    <w:p w:rsidR="00D37BB7" w:rsidRPr="008360BB" w:rsidRDefault="00D37BB7" w:rsidP="00D37BB7">
      <w:pPr>
        <w:rPr>
          <w:lang w:eastAsia="x-none"/>
        </w:rPr>
      </w:pPr>
      <w:r w:rsidRPr="008360BB">
        <w:rPr>
          <w:lang w:eastAsia="x-none"/>
        </w:rPr>
        <w:t>Ogólne wymagania dotyczące obmiaru robót podano w „Wymagania ogólne".</w:t>
      </w:r>
    </w:p>
    <w:p w:rsidR="00D37BB7" w:rsidRPr="008360BB" w:rsidRDefault="00D37BB7" w:rsidP="00D37BB7">
      <w:pPr>
        <w:jc w:val="both"/>
        <w:rPr>
          <w:lang w:eastAsia="x-none"/>
        </w:rPr>
      </w:pPr>
    </w:p>
    <w:p w:rsidR="00D37BB7" w:rsidRPr="008360BB" w:rsidRDefault="00D37BB7" w:rsidP="00D37BB7">
      <w:pPr>
        <w:jc w:val="both"/>
        <w:rPr>
          <w:lang w:eastAsia="x-none"/>
        </w:rPr>
      </w:pPr>
      <w:r w:rsidRPr="008360BB">
        <w:rPr>
          <w:lang w:eastAsia="x-none"/>
        </w:rPr>
        <w:t>Obmiar robót polega na określeniu faktycznego zakresu robót oraz podaniu rzeczywistych ilości zużytych materiałów. Obmiar robót obejmuje roboty objęte umową oraz ewentualne dodatkowe i nieprzewidziane, których konieczność wykonania uzgodniona będzie w trakcie trwania robót pomiędzy wykonawcą, a inspektorem nadzoru. Jednostką obmiarową dla prze</w:t>
      </w:r>
      <w:r w:rsidRPr="008360BB">
        <w:rPr>
          <w:lang w:eastAsia="x-none"/>
        </w:rPr>
        <w:softHyphen/>
        <w:t xml:space="preserve">wodów jest </w:t>
      </w:r>
      <w:smartTag w:uri="urn:schemas-microsoft-com:office:smarttags" w:element="metricconverter">
        <w:smartTagPr>
          <w:attr w:name="ProductID" w:val="1 m"/>
        </w:smartTagPr>
        <w:r w:rsidRPr="008360BB">
          <w:rPr>
            <w:lang w:eastAsia="x-none"/>
          </w:rPr>
          <w:t>1 m</w:t>
        </w:r>
      </w:smartTag>
      <w:r w:rsidRPr="008360BB">
        <w:rPr>
          <w:lang w:eastAsia="x-none"/>
        </w:rPr>
        <w:t>. Jednostką obmiarowi dla osprzętu i urządzeń jest 1 sztuka (1 komplet). Ob</w:t>
      </w:r>
      <w:r w:rsidRPr="008360BB">
        <w:rPr>
          <w:lang w:eastAsia="x-none"/>
        </w:rPr>
        <w:softHyphen/>
        <w:t>miaru robót dokonuje wykonawca w sposób określony w warunkach kontraktu. Sporządzo</w:t>
      </w:r>
      <w:r w:rsidRPr="008360BB">
        <w:rPr>
          <w:lang w:eastAsia="x-none"/>
        </w:rPr>
        <w:softHyphen/>
        <w:t>ny obmiar robót wykonawca uzgadnia z inspektorem nadzoru w trybie ustalonym w umowie. Wyniki obmiaru robót należy porównać z dokumentacją techniczno-kosztorysową w celu określenia ewentualnych rozbieżności w ilości robót</w:t>
      </w:r>
    </w:p>
    <w:p w:rsidR="00D37BB7" w:rsidRPr="008360BB" w:rsidRDefault="00D37BB7" w:rsidP="00D37BB7">
      <w:pPr>
        <w:pStyle w:val="Nagwek3"/>
      </w:pPr>
      <w:bookmarkStart w:id="24" w:name="_Toc18048968"/>
      <w:r w:rsidRPr="008360BB">
        <w:t>ODBIÓR ROBÓT</w:t>
      </w:r>
      <w:bookmarkEnd w:id="24"/>
    </w:p>
    <w:p w:rsidR="00D37BB7" w:rsidRPr="008360BB" w:rsidRDefault="00D37BB7" w:rsidP="00D37BB7">
      <w:pPr>
        <w:rPr>
          <w:lang w:eastAsia="x-none"/>
        </w:rPr>
      </w:pPr>
    </w:p>
    <w:p w:rsidR="00D37BB7" w:rsidRPr="008360BB" w:rsidRDefault="00D37BB7" w:rsidP="00D37BB7">
      <w:r w:rsidRPr="008360BB">
        <w:t xml:space="preserve">Ogólne zasady odbioru robót podano w „Wymagania ogólne" </w:t>
      </w:r>
    </w:p>
    <w:p w:rsidR="00D37BB7" w:rsidRPr="008360BB" w:rsidRDefault="00D37BB7" w:rsidP="00D37BB7"/>
    <w:p w:rsidR="00D37BB7" w:rsidRPr="008360BB" w:rsidRDefault="00D37BB7" w:rsidP="00D37BB7">
      <w:r w:rsidRPr="008360BB">
        <w:t>Odbiór odbywa się na trzech płaszczyznach:</w:t>
      </w:r>
    </w:p>
    <w:p w:rsidR="00D37BB7" w:rsidRPr="008360BB" w:rsidRDefault="00D37BB7" w:rsidP="00D37BB7"/>
    <w:p w:rsidR="00D37BB7" w:rsidRPr="008360BB" w:rsidRDefault="00D37BB7" w:rsidP="00D37BB7">
      <w:pPr>
        <w:numPr>
          <w:ilvl w:val="0"/>
          <w:numId w:val="21"/>
        </w:numPr>
      </w:pPr>
      <w:r w:rsidRPr="008360BB">
        <w:t>weryfikacja rozmieszczenia kamer</w:t>
      </w:r>
    </w:p>
    <w:p w:rsidR="00D37BB7" w:rsidRPr="008360BB" w:rsidRDefault="00D37BB7" w:rsidP="00D37BB7">
      <w:pPr>
        <w:numPr>
          <w:ilvl w:val="0"/>
          <w:numId w:val="21"/>
        </w:numPr>
      </w:pPr>
      <w:r w:rsidRPr="008360BB">
        <w:t>weryfikacja doboru komponentów</w:t>
      </w:r>
    </w:p>
    <w:p w:rsidR="00D37BB7" w:rsidRPr="008360BB" w:rsidRDefault="00D37BB7" w:rsidP="00D37BB7">
      <w:pPr>
        <w:numPr>
          <w:ilvl w:val="0"/>
          <w:numId w:val="21"/>
        </w:numPr>
      </w:pPr>
      <w:r w:rsidRPr="008360BB">
        <w:t xml:space="preserve">weryfikacja </w:t>
      </w:r>
      <w:r w:rsidR="007C0BCA" w:rsidRPr="008360BB">
        <w:t xml:space="preserve">okablowania </w:t>
      </w:r>
    </w:p>
    <w:p w:rsidR="00D37BB7" w:rsidRPr="008360BB" w:rsidRDefault="00D37BB7" w:rsidP="00D37BB7"/>
    <w:p w:rsidR="00D37BB7" w:rsidRPr="008360BB" w:rsidRDefault="00D37BB7" w:rsidP="00D37BB7">
      <w:pPr>
        <w:rPr>
          <w:b/>
        </w:rPr>
      </w:pPr>
      <w:r w:rsidRPr="008360BB">
        <w:rPr>
          <w:b/>
        </w:rPr>
        <w:t>Weryfikacja rozmieszczenia kamer</w:t>
      </w:r>
    </w:p>
    <w:p w:rsidR="00D37BB7" w:rsidRPr="008360BB" w:rsidRDefault="00D37BB7" w:rsidP="00D37BB7">
      <w:pPr>
        <w:rPr>
          <w:b/>
        </w:rPr>
      </w:pPr>
    </w:p>
    <w:p w:rsidR="00D37BB7" w:rsidRPr="008360BB" w:rsidRDefault="00D37BB7" w:rsidP="00D37BB7">
      <w:pPr>
        <w:jc w:val="both"/>
      </w:pPr>
      <w:r w:rsidRPr="008360BB">
        <w:t>Polega ona na sprawdzeniu rozplanowania kamer oraz ob</w:t>
      </w:r>
      <w:r w:rsidRPr="008360BB">
        <w:softHyphen/>
        <w:t>szaru „widzenia" kamery.</w:t>
      </w:r>
    </w:p>
    <w:p w:rsidR="00D37BB7" w:rsidRPr="008360BB" w:rsidRDefault="00D37BB7" w:rsidP="00D37BB7">
      <w:pPr>
        <w:rPr>
          <w:b/>
        </w:rPr>
      </w:pPr>
    </w:p>
    <w:p w:rsidR="00D37BB7" w:rsidRPr="008360BB" w:rsidRDefault="00D37BB7" w:rsidP="00D37BB7">
      <w:pPr>
        <w:rPr>
          <w:b/>
        </w:rPr>
      </w:pPr>
      <w:r w:rsidRPr="008360BB">
        <w:rPr>
          <w:b/>
        </w:rPr>
        <w:t>Weryfikacja doboru komponentów</w:t>
      </w:r>
    </w:p>
    <w:p w:rsidR="00D37BB7" w:rsidRPr="008360BB" w:rsidRDefault="00D37BB7" w:rsidP="00D37BB7">
      <w:pPr>
        <w:rPr>
          <w:b/>
        </w:rPr>
      </w:pPr>
    </w:p>
    <w:p w:rsidR="00D37BB7" w:rsidRPr="008360BB" w:rsidRDefault="007C0BCA" w:rsidP="00D37BB7">
      <w:pPr>
        <w:jc w:val="both"/>
      </w:pPr>
      <w:r w:rsidRPr="008360BB">
        <w:rPr>
          <w:lang w:eastAsia="x-none"/>
        </w:rPr>
        <w:t xml:space="preserve">Należy sprawdzić poprawność obrazów z poszczególnych kamer, możliwość sterowania </w:t>
      </w:r>
      <w:r w:rsidRPr="008360BB">
        <w:rPr>
          <w:lang w:val="de-DE" w:eastAsia="x-none"/>
        </w:rPr>
        <w:t>ka</w:t>
      </w:r>
      <w:r w:rsidRPr="008360BB">
        <w:rPr>
          <w:lang w:val="de-DE" w:eastAsia="x-none"/>
        </w:rPr>
        <w:softHyphen/>
        <w:t>merami ze stanowiska operatorskiego</w:t>
      </w:r>
      <w:r w:rsidRPr="008360BB">
        <w:rPr>
          <w:lang w:eastAsia="x-none"/>
        </w:rPr>
        <w:t>, możliwość wyboru obrazu z dowolnej kamery na dowolny z monitorów. Poprawność zapisów obrazów z poszczególnych punktów kamero</w:t>
      </w:r>
      <w:r w:rsidRPr="008360BB">
        <w:rPr>
          <w:lang w:eastAsia="x-none"/>
        </w:rPr>
        <w:softHyphen/>
        <w:t>wych należy sprawdzić poprzez próbną rejestrację na dedykowanym serwerze zainstalowanym w budynku Szpitala. Zapisane ob</w:t>
      </w:r>
      <w:r w:rsidRPr="008360BB">
        <w:rPr>
          <w:lang w:eastAsia="x-none"/>
        </w:rPr>
        <w:softHyphen/>
        <w:t xml:space="preserve">razy należy odtworzyć i porównać z obrazami bezpośrednio oglądanymi na monitorze. </w:t>
      </w:r>
      <w:r w:rsidR="00D37BB7" w:rsidRPr="008360BB">
        <w:t xml:space="preserve">Należy również sprawdzić możliwość archiwizowania na napędzie </w:t>
      </w:r>
      <w:r w:rsidRPr="008360BB">
        <w:t xml:space="preserve">optycznym </w:t>
      </w:r>
      <w:r w:rsidR="00D37BB7" w:rsidRPr="008360BB">
        <w:t>nagranego materiału wideo.</w:t>
      </w:r>
    </w:p>
    <w:p w:rsidR="00D37BB7" w:rsidRPr="008360BB" w:rsidRDefault="00D37BB7" w:rsidP="00D37BB7">
      <w:pPr>
        <w:pStyle w:val="Nagwek3"/>
      </w:pPr>
      <w:bookmarkStart w:id="25" w:name="_Toc18048969"/>
      <w:r w:rsidRPr="008360BB">
        <w:lastRenderedPageBreak/>
        <w:t>PRZEPISY ZWIĄZANE</w:t>
      </w:r>
      <w:bookmarkEnd w:id="25"/>
    </w:p>
    <w:p w:rsidR="00D37BB7" w:rsidRPr="008360BB" w:rsidRDefault="00D37BB7" w:rsidP="00D37BB7">
      <w:pPr>
        <w:rPr>
          <w:lang w:eastAsia="x-none"/>
        </w:rPr>
      </w:pPr>
    </w:p>
    <w:p w:rsidR="00D37BB7" w:rsidRPr="008360BB" w:rsidRDefault="00D37BB7" w:rsidP="00D37BB7">
      <w:pPr>
        <w:numPr>
          <w:ilvl w:val="0"/>
          <w:numId w:val="22"/>
        </w:numPr>
        <w:rPr>
          <w:bCs/>
        </w:rPr>
      </w:pPr>
      <w:r w:rsidRPr="008360BB">
        <w:rPr>
          <w:bCs/>
        </w:rPr>
        <w:t>PN-EN 50132-2-1 :2002 Systemy alarmowe-Systemy dozorowe CCTV stosowane w zabezpieczeniach - Część 2-1: Kamery telewizji czarno-białej.</w:t>
      </w:r>
    </w:p>
    <w:p w:rsidR="00D37BB7" w:rsidRPr="008360BB" w:rsidRDefault="00D37BB7" w:rsidP="00D37BB7">
      <w:pPr>
        <w:numPr>
          <w:ilvl w:val="0"/>
          <w:numId w:val="22"/>
        </w:numPr>
        <w:rPr>
          <w:bCs/>
        </w:rPr>
      </w:pPr>
      <w:r w:rsidRPr="008360BB">
        <w:rPr>
          <w:bCs/>
        </w:rPr>
        <w:t>PN-EN 50132-4-1 :2002 Systemy alarmowe-Systemy dozorowe CCTV stosowane w zabezpieczeniach - Część 4-1: Monitory czarno-białe.</w:t>
      </w:r>
    </w:p>
    <w:p w:rsidR="00D37BB7" w:rsidRPr="008360BB" w:rsidRDefault="00D37BB7" w:rsidP="00D37BB7">
      <w:pPr>
        <w:numPr>
          <w:ilvl w:val="0"/>
          <w:numId w:val="22"/>
        </w:numPr>
        <w:rPr>
          <w:bCs/>
        </w:rPr>
      </w:pPr>
      <w:r w:rsidRPr="008360BB">
        <w:rPr>
          <w:bCs/>
        </w:rPr>
        <w:t>PN-EN 50132-5 :2002 Systemy alarmowe - Systemy dozorowe CCTV stosowane w zabezpieczeniach - Część 5: Teletransmisja.</w:t>
      </w:r>
    </w:p>
    <w:p w:rsidR="00D37BB7" w:rsidRPr="008360BB" w:rsidRDefault="00D37BB7" w:rsidP="00D37BB7">
      <w:pPr>
        <w:numPr>
          <w:ilvl w:val="0"/>
          <w:numId w:val="22"/>
        </w:numPr>
        <w:rPr>
          <w:bCs/>
        </w:rPr>
      </w:pPr>
      <w:r w:rsidRPr="008360BB">
        <w:rPr>
          <w:bCs/>
        </w:rPr>
        <w:t>PN-EN 50132-7 :2002 Systemy alarmowe - Systemy dozorowe CCTV stosowane w zabezpieczeniach - Część 7: Wyty</w:t>
      </w:r>
      <w:r w:rsidR="004C52D5" w:rsidRPr="008360BB">
        <w:rPr>
          <w:bCs/>
        </w:rPr>
        <w:t>czne stosowania.</w:t>
      </w:r>
    </w:p>
    <w:p w:rsidR="004C52D5" w:rsidRPr="008360BB" w:rsidRDefault="004C52D5" w:rsidP="00D37BB7">
      <w:pPr>
        <w:numPr>
          <w:ilvl w:val="0"/>
          <w:numId w:val="22"/>
        </w:numPr>
        <w:rPr>
          <w:bCs/>
        </w:rPr>
      </w:pPr>
      <w:r w:rsidRPr="008360BB">
        <w:rPr>
          <w:bCs/>
        </w:rPr>
        <w:t>Normy zawarte w Szczegółowej Specyfikacji Technicznej Sieci strukturalnych.</w:t>
      </w:r>
    </w:p>
    <w:p w:rsidR="00D37BB7" w:rsidRPr="008360BB" w:rsidRDefault="00D37BB7" w:rsidP="00D37BB7">
      <w:pPr>
        <w:rPr>
          <w:b/>
        </w:rPr>
      </w:pPr>
    </w:p>
    <w:p w:rsidR="00D37BB7" w:rsidRPr="008360BB" w:rsidRDefault="00D37BB7" w:rsidP="00D37BB7">
      <w:pPr>
        <w:pStyle w:val="Nagwek2"/>
      </w:pPr>
      <w:bookmarkStart w:id="26" w:name="_Toc18048970"/>
      <w:r w:rsidRPr="008360BB">
        <w:rPr>
          <w:lang w:val="de-DE"/>
        </w:rPr>
        <w:t xml:space="preserve">SYSTEM </w:t>
      </w:r>
      <w:r w:rsidR="00FA67AA">
        <w:t>SYGNALIZACJI WŁAMANIA I NAPADU</w:t>
      </w:r>
      <w:r w:rsidRPr="008360BB">
        <w:t xml:space="preserve"> 45312200-9</w:t>
      </w:r>
      <w:bookmarkEnd w:id="26"/>
    </w:p>
    <w:p w:rsidR="00D37BB7" w:rsidRPr="008360BB" w:rsidRDefault="00D37BB7" w:rsidP="00D37BB7">
      <w:pPr>
        <w:pStyle w:val="Nagwek3"/>
      </w:pPr>
      <w:bookmarkStart w:id="27" w:name="_Toc18048971"/>
      <w:r w:rsidRPr="008360BB">
        <w:t>WSTĘP</w:t>
      </w:r>
      <w:bookmarkEnd w:id="27"/>
    </w:p>
    <w:p w:rsidR="00D37BB7" w:rsidRPr="008360BB" w:rsidRDefault="00D37BB7" w:rsidP="00D37BB7">
      <w:pPr>
        <w:rPr>
          <w:b/>
        </w:rPr>
      </w:pPr>
    </w:p>
    <w:p w:rsidR="00D37BB7" w:rsidRPr="008360BB" w:rsidRDefault="00D37BB7" w:rsidP="00D37BB7">
      <w:pPr>
        <w:jc w:val="both"/>
        <w:rPr>
          <w:b/>
          <w:bCs/>
        </w:rPr>
      </w:pPr>
      <w:r w:rsidRPr="008360BB">
        <w:rPr>
          <w:b/>
          <w:bCs/>
        </w:rPr>
        <w:t>Przedmiot SST</w:t>
      </w:r>
    </w:p>
    <w:p w:rsidR="00D37BB7" w:rsidRPr="008360BB" w:rsidRDefault="00D37BB7" w:rsidP="00D37BB7">
      <w:pPr>
        <w:jc w:val="both"/>
        <w:rPr>
          <w:b/>
          <w:bCs/>
        </w:rPr>
      </w:pPr>
    </w:p>
    <w:p w:rsidR="00D37BB7" w:rsidRPr="008360BB" w:rsidRDefault="00D37BB7" w:rsidP="00D37BB7">
      <w:pPr>
        <w:jc w:val="both"/>
      </w:pPr>
      <w:r w:rsidRPr="008360BB">
        <w:t>Przedmiotem niniejszej szczegółowej specyfikacji technicznej (SST) są wymagania do</w:t>
      </w:r>
      <w:r w:rsidRPr="008360BB">
        <w:softHyphen/>
        <w:t xml:space="preserve">tyczące wykonania i odbioru robót związanych z instalacją systemu kontroli dostępu </w:t>
      </w:r>
      <w:r w:rsidR="00FA67AA">
        <w:t>w hali pod moduł biologiczny na terenie zakładu MASTER Odpady i Energia Sp. z o.o. przy ul. Lokalnej 11 w Tychach</w:t>
      </w:r>
      <w:r w:rsidR="00FA67AA" w:rsidRPr="009C4780">
        <w:t>.</w:t>
      </w:r>
    </w:p>
    <w:p w:rsidR="00D37BB7" w:rsidRPr="008360BB" w:rsidRDefault="00D37BB7" w:rsidP="00D37BB7">
      <w:pPr>
        <w:jc w:val="both"/>
      </w:pPr>
    </w:p>
    <w:p w:rsidR="00D37BB7" w:rsidRPr="008360BB" w:rsidRDefault="00D37BB7" w:rsidP="00D37BB7">
      <w:pPr>
        <w:jc w:val="both"/>
        <w:rPr>
          <w:b/>
          <w:bCs/>
        </w:rPr>
      </w:pPr>
      <w:r w:rsidRPr="008360BB">
        <w:rPr>
          <w:b/>
          <w:bCs/>
        </w:rPr>
        <w:t>Zakres stosowania SST</w:t>
      </w:r>
    </w:p>
    <w:p w:rsidR="00D37BB7" w:rsidRPr="008360BB" w:rsidRDefault="00D37BB7" w:rsidP="00D37BB7">
      <w:pPr>
        <w:jc w:val="both"/>
      </w:pPr>
    </w:p>
    <w:p w:rsidR="00D37BB7" w:rsidRPr="008360BB" w:rsidRDefault="00D37BB7" w:rsidP="00D37BB7">
      <w:pPr>
        <w:jc w:val="both"/>
      </w:pPr>
      <w:r w:rsidRPr="008360BB">
        <w:t>Specyfikacja techniczna jest stosowana jako dokument przetargowy przy zlecaniu i re</w:t>
      </w:r>
      <w:r w:rsidRPr="008360BB">
        <w:softHyphen/>
        <w:t>alizacji robót.</w:t>
      </w:r>
    </w:p>
    <w:p w:rsidR="00D37BB7" w:rsidRPr="008360BB" w:rsidRDefault="00D37BB7" w:rsidP="00D37BB7">
      <w:pPr>
        <w:jc w:val="both"/>
      </w:pPr>
    </w:p>
    <w:p w:rsidR="00D37BB7" w:rsidRPr="008360BB" w:rsidRDefault="00D37BB7" w:rsidP="00D37BB7">
      <w:pPr>
        <w:jc w:val="both"/>
        <w:rPr>
          <w:b/>
          <w:bCs/>
        </w:rPr>
      </w:pPr>
      <w:r w:rsidRPr="008360BB">
        <w:rPr>
          <w:b/>
          <w:bCs/>
        </w:rPr>
        <w:t>Zakres robót objętych SST</w:t>
      </w:r>
    </w:p>
    <w:p w:rsidR="00D37BB7" w:rsidRPr="008360BB" w:rsidRDefault="00D37BB7" w:rsidP="00D37BB7">
      <w:pPr>
        <w:jc w:val="both"/>
        <w:rPr>
          <w:b/>
          <w:bCs/>
        </w:rPr>
      </w:pPr>
    </w:p>
    <w:p w:rsidR="00D37BB7" w:rsidRPr="008360BB" w:rsidRDefault="00D37BB7" w:rsidP="00D37BB7">
      <w:pPr>
        <w:jc w:val="both"/>
        <w:rPr>
          <w:bCs/>
        </w:rPr>
      </w:pPr>
      <w:r w:rsidRPr="008360BB">
        <w:rPr>
          <w:bCs/>
        </w:rPr>
        <w:t xml:space="preserve">System kontroli dostępu którego dotyczy specyfikacja obejmuje instalację systemu </w:t>
      </w:r>
      <w:r w:rsidR="004B2278">
        <w:rPr>
          <w:bCs/>
        </w:rPr>
        <w:t>sygnalizacji włamania i napadu.</w:t>
      </w:r>
    </w:p>
    <w:p w:rsidR="008265DE" w:rsidRPr="008360BB" w:rsidRDefault="008265DE" w:rsidP="00D37BB7">
      <w:pPr>
        <w:jc w:val="both"/>
        <w:rPr>
          <w:bCs/>
        </w:rPr>
      </w:pPr>
    </w:p>
    <w:p w:rsidR="00D37BB7" w:rsidRPr="008360BB" w:rsidRDefault="00D37BB7" w:rsidP="00D37BB7">
      <w:pPr>
        <w:jc w:val="both"/>
        <w:rPr>
          <w:bCs/>
        </w:rPr>
      </w:pPr>
      <w:r w:rsidRPr="008360BB">
        <w:rPr>
          <w:bCs/>
        </w:rPr>
        <w:t>Zakres robót obejmuje:</w:t>
      </w:r>
    </w:p>
    <w:p w:rsidR="00D37BB7" w:rsidRPr="008360BB" w:rsidRDefault="00D37BB7" w:rsidP="00D37BB7">
      <w:pPr>
        <w:numPr>
          <w:ilvl w:val="0"/>
          <w:numId w:val="23"/>
        </w:numPr>
        <w:jc w:val="both"/>
        <w:rPr>
          <w:bCs/>
        </w:rPr>
      </w:pPr>
      <w:r w:rsidRPr="008360BB">
        <w:rPr>
          <w:bCs/>
        </w:rPr>
        <w:t>Instalację systemu</w:t>
      </w:r>
    </w:p>
    <w:p w:rsidR="00D37BB7" w:rsidRPr="008360BB" w:rsidRDefault="00D37BB7" w:rsidP="00D37BB7">
      <w:pPr>
        <w:numPr>
          <w:ilvl w:val="0"/>
          <w:numId w:val="23"/>
        </w:numPr>
        <w:jc w:val="both"/>
        <w:rPr>
          <w:bCs/>
        </w:rPr>
      </w:pPr>
      <w:r w:rsidRPr="008360BB">
        <w:rPr>
          <w:bCs/>
        </w:rPr>
        <w:t>programowanie dostępu</w:t>
      </w:r>
    </w:p>
    <w:p w:rsidR="00D37BB7" w:rsidRPr="008360BB" w:rsidRDefault="00D37BB7" w:rsidP="00D37BB7">
      <w:pPr>
        <w:jc w:val="both"/>
        <w:rPr>
          <w:b/>
          <w:bCs/>
        </w:rPr>
      </w:pPr>
    </w:p>
    <w:p w:rsidR="00D37BB7" w:rsidRPr="008360BB" w:rsidRDefault="00D37BB7" w:rsidP="00D37BB7">
      <w:pPr>
        <w:rPr>
          <w:b/>
        </w:rPr>
      </w:pPr>
      <w:r w:rsidRPr="008360BB">
        <w:rPr>
          <w:b/>
        </w:rPr>
        <w:t>Określenia podstawowe</w:t>
      </w:r>
    </w:p>
    <w:p w:rsidR="00D37BB7" w:rsidRPr="008360BB" w:rsidRDefault="00D37BB7" w:rsidP="00D37BB7">
      <w:pPr>
        <w:rPr>
          <w:b/>
        </w:rPr>
      </w:pPr>
    </w:p>
    <w:p w:rsidR="00D37BB7" w:rsidRPr="008360BB" w:rsidRDefault="00D37BB7" w:rsidP="00D37BB7">
      <w:pPr>
        <w:jc w:val="both"/>
      </w:pPr>
      <w:r w:rsidRPr="008360BB">
        <w:t>Wszystkie określenia i nazwy użyte w niniejszej specyfikacji są zgodne lub równoważ</w:t>
      </w:r>
      <w:r w:rsidRPr="008360BB">
        <w:softHyphen/>
        <w:t>ne z Polskimi Normami zawartymi w rozporządzeniu Ministra Infrastruktury z dnia 2 września 2004r., a w przypadku ich braku z normami branżowymi, warunkami tech</w:t>
      </w:r>
      <w:r w:rsidRPr="008360BB">
        <w:softHyphen/>
        <w:t>nicznymi wykonania i odbioru wymienionymi indywidualnie, przy każdej pozycji do</w:t>
      </w:r>
      <w:r w:rsidRPr="008360BB">
        <w:softHyphen/>
        <w:t>datkowo. Roboty muszą być wykonane zgodnie z wymaganiami obowiązujących prze</w:t>
      </w:r>
      <w:r w:rsidRPr="008360BB">
        <w:softHyphen/>
        <w:t>pisów, norm i instrukcji. Nie wyszczególnienie jakichkolwiek z obowiązujących aktów prawnych nie zwalnia wykonawcy od ich stosowania.</w:t>
      </w:r>
    </w:p>
    <w:p w:rsidR="00D37BB7" w:rsidRPr="008360BB" w:rsidRDefault="00D37BB7" w:rsidP="00D37BB7">
      <w:pPr>
        <w:jc w:val="both"/>
      </w:pPr>
    </w:p>
    <w:p w:rsidR="00D37BB7" w:rsidRPr="008360BB" w:rsidRDefault="00D37BB7" w:rsidP="00D37BB7">
      <w:pPr>
        <w:jc w:val="both"/>
        <w:rPr>
          <w:b/>
          <w:bCs/>
        </w:rPr>
      </w:pPr>
      <w:r w:rsidRPr="008360BB">
        <w:rPr>
          <w:b/>
          <w:bCs/>
        </w:rPr>
        <w:t>Ogólne wymagania dotyczące robót</w:t>
      </w:r>
    </w:p>
    <w:p w:rsidR="00D37BB7" w:rsidRPr="008360BB" w:rsidRDefault="00D37BB7" w:rsidP="00D37BB7">
      <w:pPr>
        <w:jc w:val="both"/>
      </w:pPr>
    </w:p>
    <w:p w:rsidR="00D37BB7" w:rsidRPr="008360BB" w:rsidRDefault="00D37BB7" w:rsidP="00D37BB7">
      <w:pPr>
        <w:jc w:val="both"/>
      </w:pPr>
      <w:r w:rsidRPr="008360BB">
        <w:t>Wykonawca robót jest odpowiedzialny za jakość ich wykonania oraz za zgodność z do</w:t>
      </w:r>
      <w:r w:rsidRPr="008360BB">
        <w:softHyphen/>
        <w:t>kumentacją projektową. Rodzaje (typy) urządzeń, osprzętu i materiałów pomocniczych zastosowanych do wykonywania instalacji powinny być zgodne z podanymi w doku</w:t>
      </w:r>
      <w:r w:rsidRPr="008360BB">
        <w:softHyphen/>
        <w:t>mentacji projektowej. Zastosowanie do wykonania instalacji innych rodzajów (typów) urządzeń i osprzętu niż wymienione w projekcie dopuszczalne jest jedynie pod warun</w:t>
      </w:r>
      <w:r w:rsidRPr="008360BB">
        <w:softHyphen/>
        <w:t>kiem spełnienia parametrów technicznych urządzeń lub podwyższenia wcześniej prze</w:t>
      </w:r>
      <w:r w:rsidRPr="008360BB">
        <w:softHyphen/>
        <w:t>widywanych.</w:t>
      </w:r>
    </w:p>
    <w:p w:rsidR="00D37BB7" w:rsidRPr="008360BB" w:rsidRDefault="00D37BB7" w:rsidP="00D37BB7">
      <w:pPr>
        <w:pStyle w:val="Nagwek3"/>
      </w:pPr>
      <w:bookmarkStart w:id="28" w:name="_Toc18048972"/>
      <w:r w:rsidRPr="008360BB">
        <w:t>MATERIAŁY</w:t>
      </w:r>
      <w:bookmarkEnd w:id="28"/>
    </w:p>
    <w:p w:rsidR="00D37BB7" w:rsidRPr="008360BB" w:rsidRDefault="00D37BB7" w:rsidP="00D37BB7">
      <w:pPr>
        <w:rPr>
          <w:lang w:eastAsia="x-none"/>
        </w:rPr>
      </w:pPr>
    </w:p>
    <w:p w:rsidR="00D37BB7" w:rsidRPr="008360BB" w:rsidRDefault="00D37BB7" w:rsidP="00D37BB7">
      <w:pPr>
        <w:rPr>
          <w:lang w:eastAsia="x-none"/>
        </w:rPr>
      </w:pPr>
      <w:r w:rsidRPr="008360BB">
        <w:rPr>
          <w:lang w:eastAsia="x-none"/>
        </w:rPr>
        <w:t xml:space="preserve">Ogólne wymagania dotyczące materiałów, ich zakupu i składowania podano w „Wymagania ogólne" </w:t>
      </w:r>
    </w:p>
    <w:p w:rsidR="00D37BB7" w:rsidRPr="008360BB" w:rsidRDefault="00D37BB7" w:rsidP="00D37BB7">
      <w:pPr>
        <w:rPr>
          <w:lang w:eastAsia="x-none"/>
        </w:rPr>
      </w:pPr>
    </w:p>
    <w:p w:rsidR="00D37BB7" w:rsidRPr="008360BB" w:rsidRDefault="00D37BB7" w:rsidP="00D37BB7">
      <w:pPr>
        <w:rPr>
          <w:lang w:eastAsia="x-none"/>
        </w:rPr>
      </w:pPr>
      <w:r w:rsidRPr="008360BB">
        <w:rPr>
          <w:lang w:eastAsia="x-none"/>
        </w:rPr>
        <w:t xml:space="preserve"> W skład systemu wchodzą:</w:t>
      </w:r>
    </w:p>
    <w:p w:rsidR="00FA67AA" w:rsidRDefault="00FA67AA" w:rsidP="00FA67AA">
      <w:pPr>
        <w:numPr>
          <w:ilvl w:val="0"/>
          <w:numId w:val="24"/>
        </w:numPr>
        <w:rPr>
          <w:lang w:eastAsia="x-none"/>
        </w:rPr>
      </w:pPr>
      <w:r>
        <w:rPr>
          <w:lang w:eastAsia="x-none"/>
        </w:rPr>
        <w:lastRenderedPageBreak/>
        <w:t xml:space="preserve">Centrala alarmowa 128 wejść i wyjść, spełniającej wymagania normy na poziomie GRADE 3 lub wyższym </w:t>
      </w:r>
    </w:p>
    <w:p w:rsidR="00FA67AA" w:rsidRDefault="00FA67AA" w:rsidP="00FA67AA">
      <w:pPr>
        <w:numPr>
          <w:ilvl w:val="0"/>
          <w:numId w:val="24"/>
        </w:numPr>
        <w:rPr>
          <w:lang w:eastAsia="x-none"/>
        </w:rPr>
      </w:pPr>
      <w:r>
        <w:rPr>
          <w:lang w:eastAsia="x-none"/>
        </w:rPr>
        <w:t>Obudowa centrali alarmowej</w:t>
      </w:r>
    </w:p>
    <w:p w:rsidR="00FA67AA" w:rsidRDefault="00FA67AA" w:rsidP="00FA67AA">
      <w:pPr>
        <w:numPr>
          <w:ilvl w:val="0"/>
          <w:numId w:val="24"/>
        </w:numPr>
        <w:rPr>
          <w:lang w:eastAsia="x-none"/>
        </w:rPr>
      </w:pPr>
      <w:r>
        <w:rPr>
          <w:lang w:eastAsia="x-none"/>
        </w:rPr>
        <w:t>Akumulator 7Ah/12V</w:t>
      </w:r>
    </w:p>
    <w:p w:rsidR="00FA67AA" w:rsidRDefault="00FA67AA" w:rsidP="00FA67AA">
      <w:pPr>
        <w:numPr>
          <w:ilvl w:val="0"/>
          <w:numId w:val="24"/>
        </w:numPr>
        <w:rPr>
          <w:lang w:eastAsia="x-none"/>
        </w:rPr>
      </w:pPr>
      <w:r>
        <w:rPr>
          <w:lang w:eastAsia="x-none"/>
        </w:rPr>
        <w:t>Zasilacz buforowy 2A/12V z miejscem na akumulator</w:t>
      </w:r>
    </w:p>
    <w:p w:rsidR="00FA67AA" w:rsidRDefault="00FA67AA" w:rsidP="00FA67AA">
      <w:pPr>
        <w:numPr>
          <w:ilvl w:val="0"/>
          <w:numId w:val="24"/>
        </w:numPr>
        <w:rPr>
          <w:lang w:eastAsia="x-none"/>
        </w:rPr>
      </w:pPr>
      <w:r>
        <w:rPr>
          <w:lang w:eastAsia="x-none"/>
        </w:rPr>
        <w:t>Moduł komunikacyjny Ethernet umożliwiający prowadzenie monitoringu TCP/IP oraz zdalnego programowania central poprzez sieć INTERNET</w:t>
      </w:r>
    </w:p>
    <w:p w:rsidR="00FA67AA" w:rsidRDefault="00FA67AA" w:rsidP="00FA67AA">
      <w:pPr>
        <w:numPr>
          <w:ilvl w:val="0"/>
          <w:numId w:val="24"/>
        </w:numPr>
        <w:rPr>
          <w:lang w:eastAsia="x-none"/>
        </w:rPr>
      </w:pPr>
      <w:proofErr w:type="spellStart"/>
      <w:r>
        <w:rPr>
          <w:lang w:eastAsia="x-none"/>
        </w:rPr>
        <w:t>Sysgnalizator</w:t>
      </w:r>
      <w:proofErr w:type="spellEnd"/>
      <w:r>
        <w:rPr>
          <w:lang w:eastAsia="x-none"/>
        </w:rPr>
        <w:t xml:space="preserve"> </w:t>
      </w:r>
      <w:proofErr w:type="spellStart"/>
      <w:r>
        <w:rPr>
          <w:lang w:eastAsia="x-none"/>
        </w:rPr>
        <w:t>zewnetrzny</w:t>
      </w:r>
      <w:proofErr w:type="spellEnd"/>
      <w:r>
        <w:rPr>
          <w:lang w:eastAsia="x-none"/>
        </w:rPr>
        <w:t xml:space="preserve"> </w:t>
      </w:r>
      <w:proofErr w:type="spellStart"/>
      <w:r>
        <w:rPr>
          <w:lang w:eastAsia="x-none"/>
        </w:rPr>
        <w:t>opto</w:t>
      </w:r>
      <w:proofErr w:type="spellEnd"/>
      <w:r>
        <w:rPr>
          <w:lang w:eastAsia="x-none"/>
        </w:rPr>
        <w:t>-akustyczny</w:t>
      </w:r>
    </w:p>
    <w:p w:rsidR="00FA67AA" w:rsidRDefault="00FA67AA" w:rsidP="00FA67AA">
      <w:pPr>
        <w:numPr>
          <w:ilvl w:val="0"/>
          <w:numId w:val="24"/>
        </w:numPr>
        <w:rPr>
          <w:lang w:eastAsia="x-none"/>
        </w:rPr>
      </w:pPr>
      <w:r>
        <w:rPr>
          <w:lang w:eastAsia="x-none"/>
        </w:rPr>
        <w:t>Manipulator LCD</w:t>
      </w:r>
    </w:p>
    <w:p w:rsidR="00FA67AA" w:rsidRDefault="00FA67AA" w:rsidP="00FA67AA">
      <w:pPr>
        <w:numPr>
          <w:ilvl w:val="0"/>
          <w:numId w:val="24"/>
        </w:numPr>
        <w:rPr>
          <w:lang w:eastAsia="x-none"/>
        </w:rPr>
      </w:pPr>
      <w:r>
        <w:rPr>
          <w:lang w:eastAsia="x-none"/>
        </w:rPr>
        <w:t>Kontaktron w bramie</w:t>
      </w:r>
    </w:p>
    <w:p w:rsidR="00FA67AA" w:rsidRDefault="00FA67AA" w:rsidP="00FA67AA">
      <w:pPr>
        <w:numPr>
          <w:ilvl w:val="0"/>
          <w:numId w:val="24"/>
        </w:numPr>
        <w:rPr>
          <w:lang w:eastAsia="x-none"/>
        </w:rPr>
      </w:pPr>
      <w:proofErr w:type="spellStart"/>
      <w:r>
        <w:rPr>
          <w:lang w:eastAsia="x-none"/>
        </w:rPr>
        <w:t>Kontakton</w:t>
      </w:r>
      <w:proofErr w:type="spellEnd"/>
      <w:r>
        <w:rPr>
          <w:lang w:eastAsia="x-none"/>
        </w:rPr>
        <w:t xml:space="preserve"> w drzwiach</w:t>
      </w:r>
    </w:p>
    <w:p w:rsidR="00FA67AA" w:rsidRDefault="00FA67AA" w:rsidP="00FA67AA">
      <w:pPr>
        <w:numPr>
          <w:ilvl w:val="0"/>
          <w:numId w:val="24"/>
        </w:numPr>
        <w:rPr>
          <w:lang w:eastAsia="x-none"/>
        </w:rPr>
      </w:pPr>
      <w:r>
        <w:rPr>
          <w:lang w:eastAsia="x-none"/>
        </w:rPr>
        <w:t>Przewód U/UTP kat. 5e</w:t>
      </w:r>
    </w:p>
    <w:p w:rsidR="00FA67AA" w:rsidRDefault="00FA67AA" w:rsidP="00FA67AA">
      <w:pPr>
        <w:numPr>
          <w:ilvl w:val="0"/>
          <w:numId w:val="24"/>
        </w:numPr>
        <w:rPr>
          <w:lang w:eastAsia="x-none"/>
        </w:rPr>
      </w:pPr>
      <w:r>
        <w:rPr>
          <w:lang w:eastAsia="x-none"/>
        </w:rPr>
        <w:t>Przewód YTDY 6x0,8mm2</w:t>
      </w:r>
    </w:p>
    <w:p w:rsidR="00FA67AA" w:rsidRDefault="00FA67AA" w:rsidP="00FA67AA">
      <w:pPr>
        <w:numPr>
          <w:ilvl w:val="0"/>
          <w:numId w:val="24"/>
        </w:numPr>
        <w:rPr>
          <w:lang w:eastAsia="x-none"/>
        </w:rPr>
      </w:pPr>
      <w:r>
        <w:rPr>
          <w:lang w:eastAsia="x-none"/>
        </w:rPr>
        <w:t>Przewód YTDY 4x0,8mm2</w:t>
      </w:r>
    </w:p>
    <w:p w:rsidR="00FA67AA" w:rsidRDefault="00FA67AA" w:rsidP="00FA67AA">
      <w:pPr>
        <w:numPr>
          <w:ilvl w:val="0"/>
          <w:numId w:val="24"/>
        </w:numPr>
        <w:rPr>
          <w:lang w:eastAsia="x-none"/>
        </w:rPr>
      </w:pPr>
      <w:r>
        <w:rPr>
          <w:lang w:eastAsia="x-none"/>
        </w:rPr>
        <w:t>Rurka instalacyjne RL18 (wraz z kompletem złączek i uchwytów)</w:t>
      </w:r>
    </w:p>
    <w:p w:rsidR="00D37BB7" w:rsidRPr="008360BB" w:rsidRDefault="00D37BB7" w:rsidP="00D37BB7">
      <w:pPr>
        <w:pStyle w:val="Nagwek3"/>
      </w:pPr>
      <w:bookmarkStart w:id="29" w:name="_Toc18048973"/>
      <w:r w:rsidRPr="008360BB">
        <w:t>WYKONANIE ROBÓT</w:t>
      </w:r>
      <w:bookmarkEnd w:id="29"/>
    </w:p>
    <w:p w:rsidR="00D37BB7" w:rsidRPr="008360BB" w:rsidRDefault="00D37BB7" w:rsidP="00D37BB7">
      <w:pPr>
        <w:rPr>
          <w:b/>
          <w:bCs/>
          <w:lang w:eastAsia="x-none"/>
        </w:rPr>
      </w:pPr>
    </w:p>
    <w:p w:rsidR="00D37BB7" w:rsidRPr="008360BB" w:rsidRDefault="00D37BB7" w:rsidP="00D37BB7">
      <w:pPr>
        <w:jc w:val="both"/>
        <w:rPr>
          <w:lang w:eastAsia="x-none"/>
        </w:rPr>
      </w:pPr>
      <w:r w:rsidRPr="008360BB">
        <w:rPr>
          <w:lang w:eastAsia="x-none"/>
        </w:rPr>
        <w:t xml:space="preserve">Ogólne wymagania dotyczące wykonania robót podano w „Wymagania ogólne" </w:t>
      </w:r>
    </w:p>
    <w:p w:rsidR="00D37BB7" w:rsidRPr="008360BB" w:rsidRDefault="00D37BB7" w:rsidP="00D37BB7">
      <w:pPr>
        <w:jc w:val="both"/>
        <w:rPr>
          <w:lang w:eastAsia="x-none"/>
        </w:rPr>
      </w:pPr>
      <w:r w:rsidRPr="008360BB">
        <w:rPr>
          <w:lang w:eastAsia="x-none"/>
        </w:rPr>
        <w:t>Wykonawca jest odpowiedzialny za prowadzenie robót zgodnie z warunkami umowy oraz za jakość stosowanych materiałów i wykonywanych robót, za ich zgodność z dokumentacją projektową , wymaganiami specyfikacji technicznej oraz poleceniami inspektora nadzoru in</w:t>
      </w:r>
      <w:r w:rsidRPr="008360BB">
        <w:rPr>
          <w:lang w:eastAsia="x-none"/>
        </w:rPr>
        <w:softHyphen/>
        <w:t>westorskiego.</w:t>
      </w:r>
    </w:p>
    <w:p w:rsidR="00D37BB7" w:rsidRPr="008360BB" w:rsidRDefault="00D37BB7" w:rsidP="00D37BB7">
      <w:pPr>
        <w:jc w:val="both"/>
        <w:rPr>
          <w:lang w:eastAsia="x-none"/>
        </w:rPr>
      </w:pPr>
    </w:p>
    <w:p w:rsidR="00D37BB7" w:rsidRPr="008360BB" w:rsidRDefault="00D37BB7" w:rsidP="00D37BB7">
      <w:pPr>
        <w:jc w:val="both"/>
        <w:rPr>
          <w:lang w:eastAsia="x-none"/>
        </w:rPr>
      </w:pPr>
      <w:r w:rsidRPr="008360BB">
        <w:rPr>
          <w:lang w:eastAsia="x-none"/>
        </w:rPr>
        <w:t>Wykonawca przed przystąpieniem do robót powinien zapoznać się z projektem i ewentualne uwagi zgłosić jednostce projektowej.</w:t>
      </w:r>
    </w:p>
    <w:p w:rsidR="00D37BB7" w:rsidRPr="008360BB" w:rsidRDefault="00D37BB7" w:rsidP="00D37BB7">
      <w:pPr>
        <w:pStyle w:val="Nagwek3"/>
      </w:pPr>
      <w:bookmarkStart w:id="30" w:name="_Toc18048974"/>
      <w:r w:rsidRPr="008360BB">
        <w:t>KONTROLA JAKOŚCI ROBÓT</w:t>
      </w:r>
      <w:bookmarkEnd w:id="30"/>
    </w:p>
    <w:p w:rsidR="00D37BB7" w:rsidRPr="008360BB" w:rsidRDefault="00D37BB7" w:rsidP="00D37BB7">
      <w:pPr>
        <w:rPr>
          <w:b/>
          <w:bCs/>
          <w:lang w:eastAsia="x-none"/>
        </w:rPr>
      </w:pPr>
    </w:p>
    <w:p w:rsidR="00D37BB7" w:rsidRPr="008360BB" w:rsidRDefault="00D37BB7" w:rsidP="00D37BB7">
      <w:pPr>
        <w:jc w:val="both"/>
        <w:rPr>
          <w:lang w:eastAsia="x-none"/>
        </w:rPr>
      </w:pPr>
      <w:r w:rsidRPr="008360BB">
        <w:rPr>
          <w:lang w:eastAsia="x-none"/>
        </w:rPr>
        <w:t>Ogólne wymagania dotyczące kontroli jakości robót podano w „Wymagania ogólne"</w:t>
      </w:r>
    </w:p>
    <w:p w:rsidR="001B2AD2" w:rsidRPr="008360BB" w:rsidRDefault="001B2AD2" w:rsidP="00D37BB7">
      <w:pPr>
        <w:jc w:val="both"/>
        <w:rPr>
          <w:lang w:eastAsia="x-none"/>
        </w:rPr>
      </w:pPr>
    </w:p>
    <w:p w:rsidR="00D37BB7" w:rsidRPr="008360BB" w:rsidRDefault="00D37BB7" w:rsidP="00D37BB7">
      <w:pPr>
        <w:jc w:val="both"/>
        <w:rPr>
          <w:lang w:eastAsia="x-none"/>
        </w:rPr>
      </w:pPr>
      <w:r w:rsidRPr="008360BB">
        <w:rPr>
          <w:lang w:eastAsia="x-none"/>
        </w:rPr>
        <w:t>Kontrola jakości robót powinna obejmować następujące badania:</w:t>
      </w:r>
    </w:p>
    <w:p w:rsidR="00D37BB7" w:rsidRPr="008360BB" w:rsidRDefault="00D37BB7" w:rsidP="00D37BB7">
      <w:pPr>
        <w:jc w:val="both"/>
        <w:rPr>
          <w:lang w:eastAsia="x-none"/>
        </w:rPr>
      </w:pPr>
    </w:p>
    <w:p w:rsidR="00D37BB7" w:rsidRPr="008360BB" w:rsidRDefault="00D37BB7" w:rsidP="00D37BB7">
      <w:pPr>
        <w:numPr>
          <w:ilvl w:val="0"/>
          <w:numId w:val="25"/>
        </w:numPr>
        <w:jc w:val="both"/>
        <w:rPr>
          <w:lang w:eastAsia="x-none"/>
        </w:rPr>
      </w:pPr>
      <w:r w:rsidRPr="008360BB">
        <w:rPr>
          <w:lang w:eastAsia="x-none"/>
        </w:rPr>
        <w:t>zgodności z dokumentacją projektową,</w:t>
      </w:r>
    </w:p>
    <w:p w:rsidR="00D37BB7" w:rsidRPr="008360BB" w:rsidRDefault="00D37BB7" w:rsidP="00D37BB7">
      <w:pPr>
        <w:numPr>
          <w:ilvl w:val="0"/>
          <w:numId w:val="25"/>
        </w:numPr>
        <w:jc w:val="both"/>
        <w:rPr>
          <w:lang w:eastAsia="x-none"/>
        </w:rPr>
      </w:pPr>
      <w:r w:rsidRPr="008360BB">
        <w:rPr>
          <w:lang w:eastAsia="x-none"/>
        </w:rPr>
        <w:t>poprawności montażu.</w:t>
      </w:r>
    </w:p>
    <w:p w:rsidR="00D37BB7" w:rsidRPr="008360BB" w:rsidRDefault="00D37BB7" w:rsidP="00D37BB7">
      <w:pPr>
        <w:ind w:left="720"/>
        <w:jc w:val="both"/>
        <w:rPr>
          <w:lang w:eastAsia="x-none"/>
        </w:rPr>
      </w:pPr>
    </w:p>
    <w:p w:rsidR="00D37BB7" w:rsidRPr="008360BB" w:rsidRDefault="00D37BB7" w:rsidP="00D37BB7">
      <w:pPr>
        <w:jc w:val="both"/>
        <w:rPr>
          <w:lang w:eastAsia="x-none"/>
        </w:rPr>
      </w:pPr>
      <w:r w:rsidRPr="008360BB">
        <w:rPr>
          <w:lang w:eastAsia="x-none"/>
        </w:rPr>
        <w:t>Sprawdzenie zgodności z dokumentacją projektową polega na porównaniu wykonanych ro</w:t>
      </w:r>
      <w:r w:rsidRPr="008360BB">
        <w:rPr>
          <w:lang w:eastAsia="x-none"/>
        </w:rPr>
        <w:softHyphen/>
        <w:t>bót z dokumentacją projektową oraz na stwierdzeniu wzajemnej zgodności na podstawie oględzin i pomiarów. W tym celu należy wykonać następujące oględziny:</w:t>
      </w:r>
    </w:p>
    <w:p w:rsidR="00D37BB7" w:rsidRPr="008360BB" w:rsidRDefault="00D37BB7" w:rsidP="00D37BB7">
      <w:pPr>
        <w:jc w:val="both"/>
        <w:rPr>
          <w:lang w:eastAsia="x-none"/>
        </w:rPr>
      </w:pPr>
    </w:p>
    <w:p w:rsidR="00D37BB7" w:rsidRPr="008360BB" w:rsidRDefault="00D37BB7" w:rsidP="00D37BB7">
      <w:pPr>
        <w:numPr>
          <w:ilvl w:val="0"/>
          <w:numId w:val="26"/>
        </w:numPr>
        <w:jc w:val="both"/>
        <w:rPr>
          <w:lang w:eastAsia="x-none"/>
        </w:rPr>
      </w:pPr>
      <w:r w:rsidRPr="008360BB">
        <w:rPr>
          <w:lang w:eastAsia="x-none"/>
        </w:rPr>
        <w:t>Poprawność montażu urządzeń systemu</w:t>
      </w:r>
    </w:p>
    <w:p w:rsidR="00D37BB7" w:rsidRPr="008360BB" w:rsidRDefault="00D37BB7" w:rsidP="00D37BB7">
      <w:pPr>
        <w:numPr>
          <w:ilvl w:val="0"/>
          <w:numId w:val="26"/>
        </w:numPr>
        <w:jc w:val="both"/>
        <w:rPr>
          <w:lang w:eastAsia="x-none"/>
        </w:rPr>
      </w:pPr>
      <w:r w:rsidRPr="008360BB">
        <w:rPr>
          <w:lang w:eastAsia="x-none"/>
        </w:rPr>
        <w:t>Sprawdzenie funkcji kontroli dostępu</w:t>
      </w:r>
    </w:p>
    <w:p w:rsidR="001B2AD2" w:rsidRPr="008360BB" w:rsidRDefault="001B2AD2" w:rsidP="00D37BB7">
      <w:pPr>
        <w:jc w:val="both"/>
        <w:rPr>
          <w:lang w:eastAsia="x-none"/>
        </w:rPr>
      </w:pPr>
    </w:p>
    <w:p w:rsidR="00D37BB7" w:rsidRPr="008360BB" w:rsidRDefault="00D37BB7" w:rsidP="00D37BB7">
      <w:pPr>
        <w:jc w:val="both"/>
        <w:rPr>
          <w:lang w:eastAsia="x-none"/>
        </w:rPr>
      </w:pPr>
      <w:r w:rsidRPr="008360BB">
        <w:rPr>
          <w:lang w:eastAsia="x-none"/>
        </w:rPr>
        <w:t>Należy sprawdzić poprawność działania programu kontroli dostępu poprzez doświadczalne sprawdzanie możliwości otwierania zamków w zależności od zadanych uprawnień.</w:t>
      </w:r>
    </w:p>
    <w:p w:rsidR="00D37BB7" w:rsidRPr="008360BB" w:rsidRDefault="00D37BB7" w:rsidP="00D37BB7">
      <w:pPr>
        <w:pStyle w:val="Nagwek3"/>
      </w:pPr>
      <w:bookmarkStart w:id="31" w:name="_Toc18048975"/>
      <w:r w:rsidRPr="008360BB">
        <w:t>OBMIAR ROBÓT</w:t>
      </w:r>
      <w:bookmarkEnd w:id="31"/>
    </w:p>
    <w:p w:rsidR="00D37BB7" w:rsidRPr="008360BB" w:rsidRDefault="00D37BB7" w:rsidP="00D37BB7">
      <w:pPr>
        <w:jc w:val="both"/>
        <w:rPr>
          <w:b/>
          <w:bCs/>
          <w:lang w:eastAsia="x-none"/>
        </w:rPr>
      </w:pPr>
    </w:p>
    <w:p w:rsidR="00D37BB7" w:rsidRPr="008360BB" w:rsidRDefault="00D37BB7" w:rsidP="00D37BB7">
      <w:pPr>
        <w:jc w:val="both"/>
        <w:rPr>
          <w:lang w:eastAsia="x-none"/>
        </w:rPr>
      </w:pPr>
      <w:r w:rsidRPr="008360BB">
        <w:rPr>
          <w:lang w:eastAsia="x-none"/>
        </w:rPr>
        <w:t>Ogólne wymagania dotyczące obmiaru robót podano w „Wymagania ogólne".</w:t>
      </w:r>
    </w:p>
    <w:p w:rsidR="00D37BB7" w:rsidRPr="008360BB" w:rsidRDefault="00D37BB7" w:rsidP="00D37BB7">
      <w:pPr>
        <w:jc w:val="both"/>
        <w:rPr>
          <w:lang w:eastAsia="x-none"/>
        </w:rPr>
      </w:pPr>
    </w:p>
    <w:p w:rsidR="00D37BB7" w:rsidRPr="008360BB" w:rsidRDefault="00D37BB7" w:rsidP="00D37BB7">
      <w:pPr>
        <w:jc w:val="both"/>
        <w:rPr>
          <w:lang w:eastAsia="x-none"/>
        </w:rPr>
      </w:pPr>
      <w:r w:rsidRPr="008360BB">
        <w:rPr>
          <w:lang w:eastAsia="x-none"/>
        </w:rPr>
        <w:t>Obmiar robót polega na określeniu faktycznego zakresu robót oraz podaniu rzeczywi</w:t>
      </w:r>
      <w:r w:rsidRPr="008360BB">
        <w:rPr>
          <w:lang w:eastAsia="x-none"/>
        </w:rPr>
        <w:softHyphen/>
        <w:t>stych ilości zużytych materiałów. Obmiar robót obejmuje roboty objęte umową oraz ewentualne dodatkowe i nieprzewidziane, których konieczność wykonania uzgodniona będzie w trakcie trwania robót pomiędzy wykonawcą, a inspektorem nadzoru. Jednost</w:t>
      </w:r>
      <w:r w:rsidRPr="008360BB">
        <w:rPr>
          <w:lang w:eastAsia="x-none"/>
        </w:rPr>
        <w:softHyphen/>
        <w:t xml:space="preserve">ką obmiarowi dla przewodów jest </w:t>
      </w:r>
      <w:smartTag w:uri="urn:schemas-microsoft-com:office:smarttags" w:element="metricconverter">
        <w:smartTagPr>
          <w:attr w:name="ProductID" w:val="1 m"/>
        </w:smartTagPr>
        <w:r w:rsidRPr="008360BB">
          <w:rPr>
            <w:lang w:eastAsia="x-none"/>
          </w:rPr>
          <w:t>1 m</w:t>
        </w:r>
      </w:smartTag>
      <w:r w:rsidRPr="008360BB">
        <w:rPr>
          <w:lang w:eastAsia="x-none"/>
        </w:rPr>
        <w:t>. Jednostką obmiarową dla osprzętu i urządzeń jest 1 sztuka (1 komplet). Obmiaru robót dokonuje wykonawca w sposób określony w warunkach kontraktu.</w:t>
      </w:r>
    </w:p>
    <w:p w:rsidR="00D37BB7" w:rsidRPr="008360BB" w:rsidRDefault="00D37BB7" w:rsidP="00D37BB7">
      <w:pPr>
        <w:jc w:val="both"/>
        <w:rPr>
          <w:lang w:eastAsia="x-none"/>
        </w:rPr>
      </w:pPr>
    </w:p>
    <w:p w:rsidR="00D37BB7" w:rsidRPr="008360BB" w:rsidRDefault="00D37BB7" w:rsidP="00D37BB7">
      <w:pPr>
        <w:jc w:val="both"/>
        <w:rPr>
          <w:lang w:eastAsia="x-none"/>
        </w:rPr>
      </w:pPr>
      <w:r w:rsidRPr="008360BB">
        <w:rPr>
          <w:lang w:eastAsia="x-none"/>
        </w:rPr>
        <w:lastRenderedPageBreak/>
        <w:t>Sporządzony obmiar robót wykonawca uzgadnia z inspektorem nadzoru w trybie usta</w:t>
      </w:r>
      <w:r w:rsidRPr="008360BB">
        <w:rPr>
          <w:lang w:eastAsia="x-none"/>
        </w:rPr>
        <w:softHyphen/>
        <w:t>lonym w umowie. Wyniki obmiaru robót należy porównać z dokumentacją techniczno-kosztorysową w celu określenia ewentualnych rozbieżności w ilości robót</w:t>
      </w:r>
    </w:p>
    <w:p w:rsidR="00D37BB7" w:rsidRPr="008360BB" w:rsidRDefault="00D37BB7" w:rsidP="00D37BB7">
      <w:pPr>
        <w:pStyle w:val="Nagwek3"/>
      </w:pPr>
      <w:bookmarkStart w:id="32" w:name="_Toc18048976"/>
      <w:r w:rsidRPr="008360BB">
        <w:t>ODBIÓR ROBÓT</w:t>
      </w:r>
      <w:bookmarkEnd w:id="32"/>
    </w:p>
    <w:p w:rsidR="00D37BB7" w:rsidRPr="008360BB" w:rsidRDefault="00D37BB7" w:rsidP="00D37BB7">
      <w:pPr>
        <w:jc w:val="both"/>
        <w:rPr>
          <w:b/>
          <w:bCs/>
          <w:lang w:eastAsia="x-none"/>
        </w:rPr>
      </w:pPr>
    </w:p>
    <w:p w:rsidR="00D37BB7" w:rsidRPr="008360BB" w:rsidRDefault="00D37BB7" w:rsidP="00D37BB7">
      <w:pPr>
        <w:jc w:val="both"/>
        <w:rPr>
          <w:lang w:eastAsia="x-none"/>
        </w:rPr>
      </w:pPr>
      <w:r w:rsidRPr="008360BB">
        <w:rPr>
          <w:lang w:eastAsia="x-none"/>
        </w:rPr>
        <w:t xml:space="preserve">Ogólne zasady odbioru robót podano w „Wymagania ogólne" </w:t>
      </w:r>
    </w:p>
    <w:p w:rsidR="00D37BB7" w:rsidRPr="008360BB" w:rsidRDefault="00D37BB7" w:rsidP="00D37BB7">
      <w:pPr>
        <w:jc w:val="both"/>
        <w:rPr>
          <w:lang w:eastAsia="x-none"/>
        </w:rPr>
      </w:pPr>
    </w:p>
    <w:p w:rsidR="00D37BB7" w:rsidRPr="008360BB" w:rsidRDefault="00D37BB7" w:rsidP="00D37BB7">
      <w:pPr>
        <w:jc w:val="both"/>
        <w:rPr>
          <w:lang w:eastAsia="x-none"/>
        </w:rPr>
      </w:pPr>
      <w:r w:rsidRPr="008360BB">
        <w:rPr>
          <w:lang w:eastAsia="x-none"/>
        </w:rPr>
        <w:t>Odbiór odbywa się na trzech płaszczyznach:</w:t>
      </w:r>
    </w:p>
    <w:p w:rsidR="00D37BB7" w:rsidRPr="008360BB" w:rsidRDefault="00D37BB7" w:rsidP="00D37BB7">
      <w:pPr>
        <w:jc w:val="both"/>
        <w:rPr>
          <w:lang w:eastAsia="x-none"/>
        </w:rPr>
      </w:pPr>
    </w:p>
    <w:p w:rsidR="00D37BB7" w:rsidRPr="008360BB" w:rsidRDefault="00D37BB7" w:rsidP="00D37BB7">
      <w:pPr>
        <w:numPr>
          <w:ilvl w:val="0"/>
          <w:numId w:val="27"/>
        </w:numPr>
        <w:jc w:val="both"/>
        <w:rPr>
          <w:lang w:eastAsia="x-none"/>
        </w:rPr>
      </w:pPr>
      <w:r w:rsidRPr="008360BB">
        <w:rPr>
          <w:lang w:eastAsia="x-none"/>
        </w:rPr>
        <w:t xml:space="preserve">weryfikacja działania systemu </w:t>
      </w:r>
      <w:proofErr w:type="spellStart"/>
      <w:r w:rsidRPr="008360BB">
        <w:rPr>
          <w:lang w:eastAsia="x-none"/>
        </w:rPr>
        <w:t>wideodomofonowego</w:t>
      </w:r>
      <w:proofErr w:type="spellEnd"/>
    </w:p>
    <w:p w:rsidR="00D37BB7" w:rsidRPr="008360BB" w:rsidRDefault="00D37BB7" w:rsidP="00D37BB7">
      <w:pPr>
        <w:numPr>
          <w:ilvl w:val="0"/>
          <w:numId w:val="27"/>
        </w:numPr>
        <w:jc w:val="both"/>
        <w:rPr>
          <w:lang w:eastAsia="x-none"/>
        </w:rPr>
      </w:pPr>
      <w:r w:rsidRPr="008360BB">
        <w:rPr>
          <w:lang w:eastAsia="x-none"/>
        </w:rPr>
        <w:t>weryfikacja kontroli dostępu</w:t>
      </w:r>
    </w:p>
    <w:p w:rsidR="00D37BB7" w:rsidRPr="008360BB" w:rsidRDefault="00D37BB7" w:rsidP="00D37BB7">
      <w:pPr>
        <w:numPr>
          <w:ilvl w:val="0"/>
          <w:numId w:val="27"/>
        </w:numPr>
        <w:jc w:val="both"/>
        <w:rPr>
          <w:lang w:eastAsia="x-none"/>
        </w:rPr>
      </w:pPr>
      <w:r w:rsidRPr="008360BB">
        <w:rPr>
          <w:lang w:eastAsia="x-none"/>
        </w:rPr>
        <w:t>weryfikacja jakości wykonania prac wykończeniowych</w:t>
      </w:r>
    </w:p>
    <w:p w:rsidR="00D37BB7" w:rsidRPr="008360BB" w:rsidRDefault="00D37BB7" w:rsidP="00D37BB7">
      <w:pPr>
        <w:jc w:val="both"/>
        <w:rPr>
          <w:lang w:eastAsia="x-none"/>
        </w:rPr>
      </w:pPr>
    </w:p>
    <w:p w:rsidR="00D37BB7" w:rsidRPr="008360BB" w:rsidRDefault="00D37BB7" w:rsidP="00D37BB7">
      <w:pPr>
        <w:jc w:val="both"/>
        <w:rPr>
          <w:b/>
        </w:rPr>
      </w:pPr>
      <w:r w:rsidRPr="008360BB">
        <w:rPr>
          <w:b/>
        </w:rPr>
        <w:t>Weryfikacja działania systemu</w:t>
      </w:r>
    </w:p>
    <w:p w:rsidR="00D37BB7" w:rsidRPr="008360BB" w:rsidRDefault="00D37BB7" w:rsidP="00D37BB7">
      <w:pPr>
        <w:jc w:val="both"/>
        <w:rPr>
          <w:b/>
        </w:rPr>
      </w:pPr>
    </w:p>
    <w:p w:rsidR="00D37BB7" w:rsidRPr="008360BB" w:rsidRDefault="00D37BB7" w:rsidP="00D37BB7">
      <w:pPr>
        <w:jc w:val="both"/>
      </w:pPr>
      <w:r w:rsidRPr="008360BB">
        <w:t>Polega ona na sprawdzeniu działania urządzeń systemu w szczególności czasu otwarcia zamków i kontroli domknięcia drzwi, oraz jakości obrazu w różnych warunkach oświetlenia.</w:t>
      </w:r>
    </w:p>
    <w:p w:rsidR="00D37BB7" w:rsidRPr="008360BB" w:rsidRDefault="00D37BB7" w:rsidP="00D37BB7">
      <w:pPr>
        <w:jc w:val="both"/>
      </w:pPr>
    </w:p>
    <w:p w:rsidR="00D37BB7" w:rsidRPr="008360BB" w:rsidRDefault="00D37BB7" w:rsidP="00D37BB7">
      <w:pPr>
        <w:jc w:val="both"/>
        <w:rPr>
          <w:b/>
        </w:rPr>
      </w:pPr>
      <w:r w:rsidRPr="008360BB">
        <w:rPr>
          <w:b/>
        </w:rPr>
        <w:t>Weryfikacja kontroli dostępu</w:t>
      </w:r>
    </w:p>
    <w:p w:rsidR="00D37BB7" w:rsidRPr="008360BB" w:rsidRDefault="00D37BB7" w:rsidP="00D37BB7">
      <w:pPr>
        <w:jc w:val="both"/>
        <w:rPr>
          <w:b/>
        </w:rPr>
      </w:pPr>
    </w:p>
    <w:p w:rsidR="00D37BB7" w:rsidRPr="008360BB" w:rsidRDefault="00D37BB7" w:rsidP="00D37BB7">
      <w:pPr>
        <w:jc w:val="both"/>
      </w:pPr>
      <w:r w:rsidRPr="008360BB">
        <w:t>Należy sprawdzić poprawność działania zamków pod względem uprawnień poszczegól</w:t>
      </w:r>
      <w:r w:rsidRPr="008360BB">
        <w:softHyphen/>
        <w:t>nych osób do dostępu do chronionych obiektów.</w:t>
      </w:r>
    </w:p>
    <w:p w:rsidR="00D37BB7" w:rsidRPr="008360BB" w:rsidRDefault="00D37BB7" w:rsidP="00D37BB7">
      <w:pPr>
        <w:jc w:val="both"/>
      </w:pPr>
    </w:p>
    <w:p w:rsidR="00D37BB7" w:rsidRPr="008360BB" w:rsidRDefault="00D37BB7" w:rsidP="00D37BB7">
      <w:pPr>
        <w:jc w:val="both"/>
        <w:rPr>
          <w:b/>
        </w:rPr>
      </w:pPr>
      <w:r w:rsidRPr="008360BB">
        <w:rPr>
          <w:b/>
        </w:rPr>
        <w:t>Weryfikacja jakości wykonania prac wykończeniowych</w:t>
      </w:r>
    </w:p>
    <w:p w:rsidR="00D37BB7" w:rsidRPr="008360BB" w:rsidRDefault="00D37BB7" w:rsidP="00D37BB7">
      <w:pPr>
        <w:jc w:val="both"/>
      </w:pPr>
    </w:p>
    <w:p w:rsidR="00D37BB7" w:rsidRPr="008360BB" w:rsidRDefault="00D37BB7" w:rsidP="00D37BB7">
      <w:pPr>
        <w:jc w:val="both"/>
      </w:pPr>
      <w:r w:rsidRPr="008360BB">
        <w:t>Polega ona na wizualnym sprawdzeniu wszelkich prac wykończeniowych, włączając w to sprawdzenie zgodności dokumentacji powykonawczej ze stanem rzeczywistym in</w:t>
      </w:r>
      <w:r w:rsidRPr="008360BB">
        <w:softHyphen/>
        <w:t>stalacji.</w:t>
      </w:r>
    </w:p>
    <w:p w:rsidR="0073043B" w:rsidRPr="0073043B" w:rsidRDefault="0073043B" w:rsidP="0073043B">
      <w:pPr>
        <w:pStyle w:val="Nagwek2"/>
      </w:pPr>
      <w:bookmarkStart w:id="33" w:name="_Toc309389023"/>
      <w:bookmarkStart w:id="34" w:name="_Toc18048977"/>
      <w:bookmarkEnd w:id="13"/>
      <w:r w:rsidRPr="0073043B">
        <w:t>SYSTEM SYGNALIZACJI POŻARU  45312100-8</w:t>
      </w:r>
      <w:bookmarkEnd w:id="33"/>
      <w:bookmarkEnd w:id="34"/>
    </w:p>
    <w:p w:rsidR="0073043B" w:rsidRPr="0073043B" w:rsidRDefault="0073043B" w:rsidP="0073043B">
      <w:pPr>
        <w:pStyle w:val="Nagwek3"/>
      </w:pPr>
      <w:bookmarkStart w:id="35" w:name="_Toc309389024"/>
      <w:bookmarkStart w:id="36" w:name="_Toc18048978"/>
      <w:r w:rsidRPr="0073043B">
        <w:t>WSTĘP</w:t>
      </w:r>
      <w:bookmarkEnd w:id="35"/>
      <w:bookmarkEnd w:id="36"/>
    </w:p>
    <w:p w:rsidR="0073043B" w:rsidRPr="0073043B" w:rsidRDefault="0073043B" w:rsidP="0073043B">
      <w:pPr>
        <w:rPr>
          <w:lang w:eastAsia="x-none"/>
        </w:rPr>
      </w:pPr>
    </w:p>
    <w:p w:rsidR="0073043B" w:rsidRPr="0073043B" w:rsidRDefault="0073043B" w:rsidP="0073043B">
      <w:pPr>
        <w:rPr>
          <w:b/>
          <w:bCs/>
          <w:lang w:eastAsia="x-none"/>
        </w:rPr>
      </w:pPr>
      <w:r w:rsidRPr="0073043B">
        <w:rPr>
          <w:b/>
          <w:bCs/>
          <w:lang w:eastAsia="x-none"/>
        </w:rPr>
        <w:t>Przedmiot specyfikacji</w:t>
      </w:r>
    </w:p>
    <w:p w:rsidR="0073043B" w:rsidRPr="0073043B" w:rsidRDefault="0073043B" w:rsidP="0073043B">
      <w:pPr>
        <w:rPr>
          <w:b/>
          <w:bCs/>
          <w:lang w:eastAsia="x-none"/>
        </w:rPr>
      </w:pPr>
    </w:p>
    <w:p w:rsidR="0073043B" w:rsidRPr="0073043B" w:rsidRDefault="0073043B" w:rsidP="0073043B">
      <w:pPr>
        <w:jc w:val="both"/>
      </w:pPr>
      <w:r w:rsidRPr="0073043B">
        <w:rPr>
          <w:lang w:eastAsia="x-none"/>
        </w:rPr>
        <w:t xml:space="preserve">Przedmiotem niniejszej Specyfikacji Technicznej są wymagania dotyczące wykonania i odbioru instalacji systemu sygnalizacji pożaru </w:t>
      </w:r>
      <w:r w:rsidRPr="0073043B">
        <w:t>w Hali Przygotowania Odpadów Biodegradowalnych w MZKZOK w Tychach.</w:t>
      </w:r>
    </w:p>
    <w:p w:rsidR="0073043B" w:rsidRPr="0073043B" w:rsidRDefault="0073043B" w:rsidP="0073043B">
      <w:pPr>
        <w:jc w:val="both"/>
        <w:rPr>
          <w:b/>
          <w:bCs/>
          <w:lang w:eastAsia="x-none"/>
        </w:rPr>
      </w:pPr>
    </w:p>
    <w:p w:rsidR="0073043B" w:rsidRPr="0073043B" w:rsidRDefault="0073043B" w:rsidP="0073043B">
      <w:pPr>
        <w:jc w:val="both"/>
        <w:rPr>
          <w:b/>
          <w:bCs/>
          <w:lang w:eastAsia="x-none"/>
        </w:rPr>
      </w:pPr>
      <w:r w:rsidRPr="0073043B">
        <w:rPr>
          <w:b/>
          <w:bCs/>
          <w:lang w:eastAsia="x-none"/>
        </w:rPr>
        <w:t>Zakres stosowania specyfikacji</w:t>
      </w:r>
    </w:p>
    <w:p w:rsidR="0073043B" w:rsidRPr="0073043B" w:rsidRDefault="0073043B" w:rsidP="0073043B">
      <w:pPr>
        <w:rPr>
          <w:b/>
          <w:bCs/>
          <w:lang w:eastAsia="x-none"/>
        </w:rPr>
      </w:pPr>
    </w:p>
    <w:p w:rsidR="0073043B" w:rsidRPr="0073043B" w:rsidRDefault="0073043B" w:rsidP="0073043B">
      <w:pPr>
        <w:jc w:val="both"/>
      </w:pPr>
      <w:r w:rsidRPr="0073043B">
        <w:t>Specyfikacja Techniczna stosowana jest jako dokument przetargowy i kontraktowy przy zleceniu i realizacji robót.</w:t>
      </w:r>
    </w:p>
    <w:p w:rsidR="0073043B" w:rsidRPr="0073043B" w:rsidRDefault="0073043B" w:rsidP="0073043B">
      <w:pPr>
        <w:jc w:val="both"/>
        <w:rPr>
          <w:b/>
          <w:bCs/>
          <w:lang w:eastAsia="x-none"/>
        </w:rPr>
      </w:pPr>
    </w:p>
    <w:p w:rsidR="0073043B" w:rsidRPr="0073043B" w:rsidRDefault="0073043B" w:rsidP="0073043B">
      <w:pPr>
        <w:rPr>
          <w:b/>
          <w:bCs/>
          <w:lang w:eastAsia="x-none"/>
        </w:rPr>
      </w:pPr>
      <w:r w:rsidRPr="0073043B">
        <w:rPr>
          <w:b/>
          <w:bCs/>
          <w:lang w:eastAsia="x-none"/>
        </w:rPr>
        <w:t>Zakres robót objętych specyfikacją</w:t>
      </w:r>
    </w:p>
    <w:p w:rsidR="0073043B" w:rsidRPr="0073043B" w:rsidRDefault="0073043B" w:rsidP="0073043B">
      <w:pPr>
        <w:rPr>
          <w:b/>
          <w:bCs/>
          <w:lang w:eastAsia="x-none"/>
        </w:rPr>
      </w:pPr>
    </w:p>
    <w:p w:rsidR="0073043B" w:rsidRPr="0073043B" w:rsidRDefault="0073043B" w:rsidP="0073043B">
      <w:pPr>
        <w:jc w:val="both"/>
      </w:pPr>
      <w:r w:rsidRPr="0073043B">
        <w:t>Ustalenia zawarte w niniejszej Specyfikacji Technicznej dotyczą prowadzenia robót przy wykonaniu następujących prac:</w:t>
      </w:r>
    </w:p>
    <w:p w:rsidR="0073043B" w:rsidRPr="0073043B" w:rsidRDefault="0073043B" w:rsidP="0073043B">
      <w:pPr>
        <w:jc w:val="both"/>
      </w:pPr>
    </w:p>
    <w:p w:rsidR="0073043B" w:rsidRPr="0073043B" w:rsidRDefault="0073043B" w:rsidP="0073043B">
      <w:pPr>
        <w:numPr>
          <w:ilvl w:val="0"/>
          <w:numId w:val="34"/>
        </w:numPr>
        <w:jc w:val="both"/>
      </w:pPr>
      <w:r w:rsidRPr="0073043B">
        <w:t>wykonanie tras kablowych i ułożenie kabli</w:t>
      </w:r>
    </w:p>
    <w:p w:rsidR="0073043B" w:rsidRPr="0073043B" w:rsidRDefault="0073043B" w:rsidP="0073043B">
      <w:pPr>
        <w:numPr>
          <w:ilvl w:val="0"/>
          <w:numId w:val="34"/>
        </w:numPr>
        <w:jc w:val="both"/>
      </w:pPr>
      <w:r w:rsidRPr="0073043B">
        <w:t>montaż i podłączenie elementów systemu</w:t>
      </w:r>
    </w:p>
    <w:p w:rsidR="0073043B" w:rsidRPr="0073043B" w:rsidRDefault="0073043B" w:rsidP="0073043B">
      <w:pPr>
        <w:numPr>
          <w:ilvl w:val="0"/>
          <w:numId w:val="34"/>
        </w:numPr>
        <w:jc w:val="both"/>
      </w:pPr>
      <w:r w:rsidRPr="0073043B">
        <w:t>rozruch i oprogramowanie systemu</w:t>
      </w:r>
    </w:p>
    <w:p w:rsidR="0073043B" w:rsidRPr="0073043B" w:rsidRDefault="0073043B" w:rsidP="0073043B">
      <w:pPr>
        <w:numPr>
          <w:ilvl w:val="0"/>
          <w:numId w:val="34"/>
        </w:numPr>
        <w:jc w:val="both"/>
      </w:pPr>
      <w:r w:rsidRPr="0073043B">
        <w:t>przeszkolenie obsługi</w:t>
      </w:r>
    </w:p>
    <w:p w:rsidR="0073043B" w:rsidRPr="0073043B" w:rsidRDefault="0073043B" w:rsidP="0073043B">
      <w:pPr>
        <w:rPr>
          <w:b/>
          <w:bCs/>
          <w:lang w:eastAsia="x-none"/>
        </w:rPr>
      </w:pPr>
    </w:p>
    <w:p w:rsidR="0073043B" w:rsidRPr="0073043B" w:rsidRDefault="0073043B" w:rsidP="0073043B">
      <w:pPr>
        <w:rPr>
          <w:b/>
          <w:bCs/>
          <w:lang w:eastAsia="x-none"/>
        </w:rPr>
      </w:pPr>
      <w:r w:rsidRPr="0073043B">
        <w:rPr>
          <w:b/>
          <w:bCs/>
          <w:lang w:eastAsia="x-none"/>
        </w:rPr>
        <w:t>Ogólne wymagania dotyczące robót</w:t>
      </w:r>
    </w:p>
    <w:p w:rsidR="0073043B" w:rsidRPr="0073043B" w:rsidRDefault="0073043B" w:rsidP="0073043B">
      <w:pPr>
        <w:rPr>
          <w:b/>
        </w:rPr>
      </w:pPr>
    </w:p>
    <w:p w:rsidR="0073043B" w:rsidRPr="0073043B" w:rsidRDefault="0073043B" w:rsidP="0073043B">
      <w:pPr>
        <w:jc w:val="both"/>
      </w:pPr>
      <w:r w:rsidRPr="0073043B">
        <w:t>Wykonawca robót jest odpowiedzialny za jakość wykonanych robót oraz za ich zgodność z dokumentacją projektową, specyfikacjami Technicznymi, obowiązującymi normami oraz poleceniami Nadzoru Inwestycyjnego.</w:t>
      </w:r>
    </w:p>
    <w:p w:rsidR="0073043B" w:rsidRPr="0073043B" w:rsidRDefault="0073043B" w:rsidP="0073043B">
      <w:pPr>
        <w:jc w:val="both"/>
      </w:pPr>
    </w:p>
    <w:p w:rsidR="0073043B" w:rsidRPr="0073043B" w:rsidRDefault="0073043B" w:rsidP="0073043B">
      <w:pPr>
        <w:jc w:val="both"/>
      </w:pPr>
      <w:r w:rsidRPr="0073043B">
        <w:lastRenderedPageBreak/>
        <w:t>Ogólne wymagania dotyczące robót podano w specyfikacji „Ogólne wymagania techniczne”</w:t>
      </w:r>
    </w:p>
    <w:p w:rsidR="0073043B" w:rsidRPr="0073043B" w:rsidRDefault="0073043B" w:rsidP="0073043B">
      <w:pPr>
        <w:pStyle w:val="Nagwek3"/>
      </w:pPr>
      <w:bookmarkStart w:id="37" w:name="_Toc309389025"/>
      <w:bookmarkStart w:id="38" w:name="_Toc18048979"/>
      <w:r w:rsidRPr="0073043B">
        <w:t>MATERIAŁY</w:t>
      </w:r>
      <w:bookmarkEnd w:id="37"/>
      <w:bookmarkEnd w:id="38"/>
    </w:p>
    <w:p w:rsidR="0073043B" w:rsidRPr="0073043B" w:rsidRDefault="0073043B" w:rsidP="0073043B">
      <w:pPr>
        <w:rPr>
          <w:lang w:eastAsia="x-none"/>
        </w:rPr>
      </w:pPr>
    </w:p>
    <w:p w:rsidR="0073043B" w:rsidRPr="0073043B" w:rsidRDefault="0073043B" w:rsidP="0073043B">
      <w:pPr>
        <w:rPr>
          <w:lang w:eastAsia="x-none"/>
        </w:rPr>
      </w:pPr>
      <w:r w:rsidRPr="0073043B">
        <w:rPr>
          <w:b/>
          <w:lang w:eastAsia="x-none"/>
        </w:rPr>
        <w:t>Rodzaj materiałów</w:t>
      </w:r>
    </w:p>
    <w:p w:rsidR="0073043B" w:rsidRPr="0073043B" w:rsidRDefault="0073043B" w:rsidP="0073043B">
      <w:pPr>
        <w:jc w:val="both"/>
        <w:rPr>
          <w:lang w:eastAsia="x-none"/>
        </w:rPr>
      </w:pPr>
      <w:r w:rsidRPr="0073043B">
        <w:rPr>
          <w:lang w:eastAsia="x-none"/>
        </w:rPr>
        <w:t xml:space="preserve">Podstawowe elementy i urządzenia stanowiące kompletny system spełniający wymagania postawione w założeniach projektowych należy dobierać zgodnie z wykazem materiałów w przedmiotowym projekcie. </w:t>
      </w:r>
    </w:p>
    <w:p w:rsidR="0073043B" w:rsidRPr="0073043B" w:rsidRDefault="0073043B" w:rsidP="0073043B">
      <w:pPr>
        <w:jc w:val="both"/>
        <w:rPr>
          <w:lang w:eastAsia="x-none"/>
        </w:rPr>
      </w:pPr>
      <w:r w:rsidRPr="0073043B">
        <w:rPr>
          <w:lang w:eastAsia="x-none"/>
        </w:rPr>
        <w:t xml:space="preserve">Pozostałe materiały mogą być zamieniane po konsultacji z projektantem pod warunkiem zastosowania ścisłych odpowiedników posiadających wymagane atesty lub certyfikaty. W przypadku wystąpienia konieczności zmiany systemu decyzja taka wymaga pisemnej zgody projektanta i Inwestora. </w:t>
      </w:r>
    </w:p>
    <w:p w:rsidR="0073043B" w:rsidRPr="0073043B" w:rsidRDefault="0073043B" w:rsidP="0073043B">
      <w:pPr>
        <w:jc w:val="both"/>
        <w:rPr>
          <w:lang w:eastAsia="x-none"/>
        </w:rPr>
      </w:pPr>
    </w:p>
    <w:p w:rsidR="0073043B" w:rsidRPr="0073043B" w:rsidRDefault="0073043B" w:rsidP="0073043B">
      <w:pPr>
        <w:jc w:val="both"/>
        <w:rPr>
          <w:lang w:eastAsia="x-none"/>
        </w:rPr>
      </w:pPr>
      <w:r w:rsidRPr="0073043B">
        <w:rPr>
          <w:lang w:eastAsia="x-none"/>
        </w:rPr>
        <w:t>Wymagane są pisemne wytyczne Projektanta lub wykonanie projektu zamiennego gdzie zostaną ujęte wskazówki co do wykonania zmiany.</w:t>
      </w:r>
    </w:p>
    <w:p w:rsidR="0073043B" w:rsidRPr="0073043B" w:rsidRDefault="0073043B" w:rsidP="0073043B">
      <w:pPr>
        <w:jc w:val="both"/>
        <w:rPr>
          <w:lang w:eastAsia="x-none"/>
        </w:rPr>
      </w:pPr>
    </w:p>
    <w:p w:rsidR="0073043B" w:rsidRPr="0073043B" w:rsidRDefault="0073043B" w:rsidP="0073043B">
      <w:pPr>
        <w:rPr>
          <w:b/>
          <w:lang w:eastAsia="x-none"/>
        </w:rPr>
      </w:pPr>
      <w:r w:rsidRPr="0073043B">
        <w:rPr>
          <w:b/>
          <w:lang w:eastAsia="x-none"/>
        </w:rPr>
        <w:t>Warunki dostawy</w:t>
      </w:r>
    </w:p>
    <w:p w:rsidR="0073043B" w:rsidRPr="0073043B" w:rsidRDefault="0073043B" w:rsidP="0073043B">
      <w:pPr>
        <w:rPr>
          <w:lang w:eastAsia="x-none"/>
        </w:rPr>
      </w:pPr>
    </w:p>
    <w:p w:rsidR="0073043B" w:rsidRPr="0073043B" w:rsidRDefault="0073043B" w:rsidP="0073043B">
      <w:pPr>
        <w:jc w:val="both"/>
        <w:rPr>
          <w:lang w:eastAsia="x-none"/>
        </w:rPr>
      </w:pPr>
      <w:r w:rsidRPr="0073043B">
        <w:rPr>
          <w:lang w:eastAsia="x-none"/>
        </w:rPr>
        <w:t>Materiały i urządzenia powinny pochodzić od producentów lub autoryzowanych dystrybutorów. Wykonawca powinien:</w:t>
      </w:r>
    </w:p>
    <w:p w:rsidR="0073043B" w:rsidRPr="0073043B" w:rsidRDefault="0073043B" w:rsidP="0073043B">
      <w:pPr>
        <w:jc w:val="both"/>
        <w:rPr>
          <w:lang w:eastAsia="x-none"/>
        </w:rPr>
      </w:pPr>
    </w:p>
    <w:p w:rsidR="0073043B" w:rsidRPr="0073043B" w:rsidRDefault="0073043B" w:rsidP="0073043B">
      <w:pPr>
        <w:numPr>
          <w:ilvl w:val="0"/>
          <w:numId w:val="35"/>
        </w:numPr>
        <w:jc w:val="both"/>
        <w:rPr>
          <w:lang w:eastAsia="x-none"/>
        </w:rPr>
      </w:pPr>
      <w:r w:rsidRPr="0073043B">
        <w:rPr>
          <w:lang w:eastAsia="x-none"/>
        </w:rPr>
        <w:t>dokonać uzgodnień dotyczących rytmiczności dostaw wynikającej z harmonogramu robót</w:t>
      </w:r>
    </w:p>
    <w:p w:rsidR="0073043B" w:rsidRPr="0073043B" w:rsidRDefault="0073043B" w:rsidP="0073043B">
      <w:pPr>
        <w:numPr>
          <w:ilvl w:val="0"/>
          <w:numId w:val="35"/>
        </w:numPr>
        <w:jc w:val="both"/>
        <w:rPr>
          <w:lang w:eastAsia="x-none"/>
        </w:rPr>
      </w:pPr>
      <w:r w:rsidRPr="0073043B">
        <w:rPr>
          <w:lang w:eastAsia="x-none"/>
        </w:rPr>
        <w:t>zagwarantować sobie dostęp do wyników badań pełnych i niepełnych oraz specjalnych, wykonywanych przez producenta</w:t>
      </w:r>
    </w:p>
    <w:p w:rsidR="0073043B" w:rsidRPr="0073043B" w:rsidRDefault="0073043B" w:rsidP="0073043B">
      <w:pPr>
        <w:numPr>
          <w:ilvl w:val="0"/>
          <w:numId w:val="35"/>
        </w:numPr>
        <w:jc w:val="both"/>
        <w:rPr>
          <w:lang w:eastAsia="x-none"/>
        </w:rPr>
      </w:pPr>
      <w:r w:rsidRPr="0073043B">
        <w:rPr>
          <w:lang w:eastAsia="x-none"/>
        </w:rPr>
        <w:t>zapewnić sobie od producenta atest (zaświadczenie o jakości)</w:t>
      </w:r>
    </w:p>
    <w:p w:rsidR="0073043B" w:rsidRPr="0073043B" w:rsidRDefault="0073043B" w:rsidP="0073043B">
      <w:pPr>
        <w:ind w:left="720"/>
        <w:jc w:val="both"/>
        <w:rPr>
          <w:lang w:eastAsia="x-none"/>
        </w:rPr>
      </w:pPr>
    </w:p>
    <w:p w:rsidR="0073043B" w:rsidRPr="0073043B" w:rsidRDefault="0073043B" w:rsidP="0073043B">
      <w:pPr>
        <w:rPr>
          <w:b/>
          <w:lang w:eastAsia="x-none"/>
        </w:rPr>
      </w:pPr>
      <w:r w:rsidRPr="0073043B">
        <w:rPr>
          <w:b/>
          <w:lang w:eastAsia="x-none"/>
        </w:rPr>
        <w:t>Transport i składowanie</w:t>
      </w:r>
    </w:p>
    <w:p w:rsidR="0073043B" w:rsidRPr="0073043B" w:rsidRDefault="0073043B" w:rsidP="0073043B">
      <w:pPr>
        <w:rPr>
          <w:lang w:eastAsia="x-none"/>
        </w:rPr>
      </w:pPr>
    </w:p>
    <w:p w:rsidR="0073043B" w:rsidRPr="0073043B" w:rsidRDefault="0073043B" w:rsidP="0073043B">
      <w:pPr>
        <w:jc w:val="both"/>
        <w:rPr>
          <w:lang w:eastAsia="x-none"/>
        </w:rPr>
      </w:pPr>
      <w:r w:rsidRPr="0073043B">
        <w:rPr>
          <w:lang w:eastAsia="x-none"/>
        </w:rPr>
        <w:t>Zastosowane materiały nie wymagają szczególnych warunków transportu i składowania. Należy stosować się do zaleceń producenta.</w:t>
      </w:r>
    </w:p>
    <w:p w:rsidR="0073043B" w:rsidRPr="0073043B" w:rsidRDefault="0073043B" w:rsidP="0073043B">
      <w:pPr>
        <w:rPr>
          <w:lang w:eastAsia="x-none"/>
        </w:rPr>
      </w:pPr>
    </w:p>
    <w:p w:rsidR="0073043B" w:rsidRPr="0073043B" w:rsidRDefault="0073043B" w:rsidP="0073043B">
      <w:pPr>
        <w:rPr>
          <w:b/>
          <w:lang w:eastAsia="x-none"/>
        </w:rPr>
      </w:pPr>
      <w:r w:rsidRPr="0073043B">
        <w:rPr>
          <w:b/>
          <w:lang w:eastAsia="x-none"/>
        </w:rPr>
        <w:t>Kontrola jakości</w:t>
      </w:r>
    </w:p>
    <w:p w:rsidR="0073043B" w:rsidRPr="0073043B" w:rsidRDefault="0073043B" w:rsidP="0073043B">
      <w:pPr>
        <w:rPr>
          <w:lang w:eastAsia="x-none"/>
        </w:rPr>
      </w:pPr>
    </w:p>
    <w:p w:rsidR="0073043B" w:rsidRPr="0073043B" w:rsidRDefault="0073043B" w:rsidP="0073043B">
      <w:pPr>
        <w:jc w:val="both"/>
        <w:rPr>
          <w:lang w:eastAsia="x-none"/>
        </w:rPr>
      </w:pPr>
      <w:r w:rsidRPr="0073043B">
        <w:rPr>
          <w:lang w:eastAsia="x-none"/>
        </w:rPr>
        <w:t>Wykonawca jest odpowiedzialny za jakość materiałów użytych do realizacji robót. Wykonawca zobowiązany jest do oceny jakości materiałów dostarczanych przez producenta i ich zgodności z wymaganiami dokumentacji projektowej i specyfikacji technicznej na podstawie:</w:t>
      </w:r>
    </w:p>
    <w:p w:rsidR="0073043B" w:rsidRPr="0073043B" w:rsidRDefault="0073043B" w:rsidP="0073043B">
      <w:pPr>
        <w:jc w:val="both"/>
        <w:rPr>
          <w:lang w:eastAsia="x-none"/>
        </w:rPr>
      </w:pPr>
    </w:p>
    <w:p w:rsidR="0073043B" w:rsidRPr="0073043B" w:rsidRDefault="0073043B" w:rsidP="0073043B">
      <w:pPr>
        <w:numPr>
          <w:ilvl w:val="0"/>
          <w:numId w:val="36"/>
        </w:numPr>
        <w:jc w:val="both"/>
        <w:rPr>
          <w:lang w:eastAsia="x-none"/>
        </w:rPr>
      </w:pPr>
      <w:r w:rsidRPr="0073043B">
        <w:rPr>
          <w:lang w:eastAsia="x-none"/>
        </w:rPr>
        <w:t>rezultatów badań pełnych wykonywanych przez producenta</w:t>
      </w:r>
    </w:p>
    <w:p w:rsidR="0073043B" w:rsidRPr="0073043B" w:rsidRDefault="0073043B" w:rsidP="0073043B">
      <w:pPr>
        <w:numPr>
          <w:ilvl w:val="0"/>
          <w:numId w:val="36"/>
        </w:numPr>
        <w:jc w:val="both"/>
        <w:rPr>
          <w:lang w:eastAsia="x-none"/>
        </w:rPr>
      </w:pPr>
      <w:r w:rsidRPr="0073043B">
        <w:rPr>
          <w:lang w:eastAsia="x-none"/>
        </w:rPr>
        <w:t>rezultatów badań niepełnych wykonywanych przez producenta dla każdej partii dostarczanej na budowę</w:t>
      </w:r>
    </w:p>
    <w:p w:rsidR="0073043B" w:rsidRPr="0073043B" w:rsidRDefault="0073043B" w:rsidP="0073043B">
      <w:pPr>
        <w:numPr>
          <w:ilvl w:val="0"/>
          <w:numId w:val="36"/>
        </w:numPr>
        <w:jc w:val="both"/>
        <w:rPr>
          <w:lang w:eastAsia="x-none"/>
        </w:rPr>
      </w:pPr>
      <w:r w:rsidRPr="0073043B">
        <w:rPr>
          <w:lang w:eastAsia="x-none"/>
        </w:rPr>
        <w:t>atestu (zaświadczenia o jakości)</w:t>
      </w:r>
    </w:p>
    <w:p w:rsidR="0073043B" w:rsidRPr="0073043B" w:rsidRDefault="0073043B" w:rsidP="0073043B">
      <w:pPr>
        <w:numPr>
          <w:ilvl w:val="0"/>
          <w:numId w:val="36"/>
        </w:numPr>
        <w:jc w:val="both"/>
        <w:rPr>
          <w:lang w:eastAsia="x-none"/>
        </w:rPr>
      </w:pPr>
      <w:r w:rsidRPr="0073043B">
        <w:rPr>
          <w:lang w:eastAsia="x-none"/>
        </w:rPr>
        <w:t>oceny wizualnej każdej jednostkowej dostawy</w:t>
      </w:r>
    </w:p>
    <w:p w:rsidR="0073043B" w:rsidRPr="0073043B" w:rsidRDefault="0073043B" w:rsidP="0073043B">
      <w:pPr>
        <w:numPr>
          <w:ilvl w:val="0"/>
          <w:numId w:val="36"/>
        </w:numPr>
        <w:jc w:val="both"/>
        <w:rPr>
          <w:lang w:eastAsia="x-none"/>
        </w:rPr>
      </w:pPr>
      <w:r w:rsidRPr="0073043B">
        <w:rPr>
          <w:lang w:eastAsia="x-none"/>
        </w:rPr>
        <w:t>dodatkowych  badań   wykonywanych   na  koszt  wykonawcy w przypadku zgłoszenia przez Nadzór Inwestorski wątpliwości.</w:t>
      </w:r>
    </w:p>
    <w:p w:rsidR="0073043B" w:rsidRPr="0073043B" w:rsidRDefault="0073043B" w:rsidP="0073043B">
      <w:pPr>
        <w:ind w:left="720"/>
        <w:jc w:val="both"/>
        <w:rPr>
          <w:lang w:eastAsia="x-none"/>
        </w:rPr>
      </w:pPr>
    </w:p>
    <w:p w:rsidR="0073043B" w:rsidRPr="0073043B" w:rsidRDefault="0073043B" w:rsidP="0073043B">
      <w:pPr>
        <w:jc w:val="both"/>
        <w:rPr>
          <w:lang w:eastAsia="x-none"/>
        </w:rPr>
      </w:pPr>
      <w:r w:rsidRPr="0073043B">
        <w:rPr>
          <w:lang w:eastAsia="x-none"/>
        </w:rPr>
        <w:t>Potwierdzenie właściwości materiałów i wyrobów z każdej dostawy powinno być podane w:</w:t>
      </w:r>
    </w:p>
    <w:p w:rsidR="0073043B" w:rsidRPr="0073043B" w:rsidRDefault="0073043B" w:rsidP="0073043B">
      <w:pPr>
        <w:numPr>
          <w:ilvl w:val="0"/>
          <w:numId w:val="37"/>
        </w:numPr>
        <w:jc w:val="both"/>
        <w:rPr>
          <w:lang w:eastAsia="x-none"/>
        </w:rPr>
      </w:pPr>
      <w:r w:rsidRPr="0073043B">
        <w:rPr>
          <w:lang w:eastAsia="x-none"/>
        </w:rPr>
        <w:t>zaświadczeniach z kontroli</w:t>
      </w:r>
    </w:p>
    <w:p w:rsidR="0073043B" w:rsidRPr="0073043B" w:rsidRDefault="0073043B" w:rsidP="0073043B">
      <w:pPr>
        <w:numPr>
          <w:ilvl w:val="0"/>
          <w:numId w:val="37"/>
        </w:numPr>
        <w:jc w:val="both"/>
        <w:rPr>
          <w:lang w:eastAsia="x-none"/>
        </w:rPr>
      </w:pPr>
      <w:r w:rsidRPr="0073043B">
        <w:rPr>
          <w:lang w:eastAsia="x-none"/>
        </w:rPr>
        <w:t>zapisach w dziennikach budowy</w:t>
      </w:r>
    </w:p>
    <w:p w:rsidR="0073043B" w:rsidRPr="0073043B" w:rsidRDefault="0073043B" w:rsidP="0073043B">
      <w:pPr>
        <w:numPr>
          <w:ilvl w:val="0"/>
          <w:numId w:val="37"/>
        </w:numPr>
        <w:jc w:val="both"/>
        <w:rPr>
          <w:lang w:eastAsia="x-none"/>
        </w:rPr>
      </w:pPr>
      <w:r w:rsidRPr="0073043B">
        <w:rPr>
          <w:lang w:eastAsia="x-none"/>
        </w:rPr>
        <w:t>innych dokumentach</w:t>
      </w:r>
    </w:p>
    <w:p w:rsidR="0073043B" w:rsidRPr="0073043B" w:rsidRDefault="0073043B" w:rsidP="0073043B">
      <w:pPr>
        <w:jc w:val="both"/>
        <w:rPr>
          <w:lang w:eastAsia="x-none"/>
        </w:rPr>
      </w:pPr>
    </w:p>
    <w:p w:rsidR="0073043B" w:rsidRPr="0073043B" w:rsidRDefault="0073043B" w:rsidP="0073043B">
      <w:pPr>
        <w:jc w:val="both"/>
        <w:rPr>
          <w:lang w:eastAsia="x-none"/>
        </w:rPr>
      </w:pPr>
      <w:r w:rsidRPr="0073043B">
        <w:rPr>
          <w:lang w:eastAsia="x-none"/>
        </w:rPr>
        <w:t>Każda dostawa powinna być wyraźnie identyfikowana oraz zaopatrzona w deklarację zgodności.</w:t>
      </w:r>
    </w:p>
    <w:p w:rsidR="0073043B" w:rsidRPr="0073043B" w:rsidRDefault="0073043B" w:rsidP="0073043B">
      <w:pPr>
        <w:pStyle w:val="Nagwek3"/>
      </w:pPr>
      <w:bookmarkStart w:id="39" w:name="_Toc309389028"/>
      <w:bookmarkStart w:id="40" w:name="_Toc18048980"/>
      <w:r w:rsidRPr="0073043B">
        <w:t>WYKONANIE ROBÓT</w:t>
      </w:r>
      <w:bookmarkEnd w:id="39"/>
      <w:bookmarkEnd w:id="40"/>
    </w:p>
    <w:p w:rsidR="0073043B" w:rsidRPr="0073043B" w:rsidRDefault="0073043B" w:rsidP="0073043B">
      <w:pPr>
        <w:rPr>
          <w:lang w:eastAsia="x-none"/>
        </w:rPr>
      </w:pPr>
    </w:p>
    <w:p w:rsidR="0073043B" w:rsidRPr="0073043B" w:rsidRDefault="0073043B" w:rsidP="0073043B">
      <w:pPr>
        <w:rPr>
          <w:b/>
          <w:lang w:eastAsia="x-none"/>
        </w:rPr>
      </w:pPr>
      <w:r w:rsidRPr="0073043B">
        <w:rPr>
          <w:b/>
          <w:lang w:eastAsia="x-none"/>
        </w:rPr>
        <w:t>Prace przygotowawcze</w:t>
      </w:r>
    </w:p>
    <w:p w:rsidR="0073043B" w:rsidRPr="0073043B" w:rsidRDefault="0073043B" w:rsidP="0073043B">
      <w:pPr>
        <w:jc w:val="both"/>
        <w:rPr>
          <w:b/>
          <w:lang w:eastAsia="x-none"/>
        </w:rPr>
      </w:pPr>
    </w:p>
    <w:p w:rsidR="0073043B" w:rsidRPr="0073043B" w:rsidRDefault="0073043B" w:rsidP="0073043B">
      <w:pPr>
        <w:jc w:val="both"/>
        <w:rPr>
          <w:lang w:eastAsia="x-none"/>
        </w:rPr>
      </w:pPr>
      <w:r w:rsidRPr="0073043B">
        <w:rPr>
          <w:lang w:eastAsia="x-none"/>
        </w:rPr>
        <w:t>Przed rozpoczęciem wykonywania robót kablowych należy przeprowadzić kontrolę przygotowania podłoża i zakończenia robót stanu surowego. Przed rozpoczęciem wykonywania montażu należy przeprowadzić dodatkowo kontrolę zakończenia robót instalacyjnych. Podłoże musi być mocne, czyste, równe i suche.</w:t>
      </w:r>
    </w:p>
    <w:p w:rsidR="0073043B" w:rsidRPr="0073043B" w:rsidRDefault="0073043B" w:rsidP="0073043B">
      <w:pPr>
        <w:rPr>
          <w:lang w:eastAsia="x-none"/>
        </w:rPr>
      </w:pPr>
    </w:p>
    <w:p w:rsidR="0073043B" w:rsidRPr="0073043B" w:rsidRDefault="0073043B" w:rsidP="0073043B">
      <w:pPr>
        <w:rPr>
          <w:b/>
          <w:lang w:eastAsia="x-none"/>
        </w:rPr>
      </w:pPr>
      <w:r w:rsidRPr="0073043B">
        <w:rPr>
          <w:b/>
          <w:lang w:eastAsia="x-none"/>
        </w:rPr>
        <w:t>Zasady ogólne</w:t>
      </w:r>
    </w:p>
    <w:p w:rsidR="0073043B" w:rsidRPr="0073043B" w:rsidRDefault="0073043B" w:rsidP="0073043B">
      <w:pPr>
        <w:rPr>
          <w:b/>
          <w:lang w:eastAsia="x-none"/>
        </w:rPr>
      </w:pPr>
    </w:p>
    <w:p w:rsidR="0073043B" w:rsidRPr="0073043B" w:rsidRDefault="0073043B" w:rsidP="0073043B">
      <w:pPr>
        <w:jc w:val="both"/>
        <w:rPr>
          <w:lang w:eastAsia="x-none"/>
        </w:rPr>
      </w:pPr>
      <w:r w:rsidRPr="0073043B">
        <w:rPr>
          <w:lang w:eastAsia="x-none"/>
        </w:rPr>
        <w:t>Przy wykonywaniu robót kablowych należy przestrzegać ogólnych zasad prowadzenia kabli. Należy szczególnie zwrócić uwagę, aby trasy sygnałowe nie były prowadzone równolegle do kabli energetycznych, a jeżeli zachodzi taka konieczność to w odległości nie mniejszej niż 10cm. Montaż urządzeń należy wykonywać w sposób estetyczny zgodnie z projektem z uwzględnieniem aranżacji pomieszczeń.</w:t>
      </w:r>
    </w:p>
    <w:p w:rsidR="0073043B" w:rsidRPr="0073043B" w:rsidRDefault="0073043B" w:rsidP="0073043B">
      <w:pPr>
        <w:rPr>
          <w:lang w:eastAsia="x-none"/>
        </w:rPr>
      </w:pPr>
    </w:p>
    <w:p w:rsidR="0073043B" w:rsidRPr="0073043B" w:rsidRDefault="0073043B" w:rsidP="0073043B">
      <w:pPr>
        <w:rPr>
          <w:b/>
          <w:lang w:eastAsia="x-none"/>
        </w:rPr>
      </w:pPr>
      <w:r w:rsidRPr="0073043B">
        <w:rPr>
          <w:b/>
          <w:lang w:eastAsia="x-none"/>
        </w:rPr>
        <w:t>Sposób wykonywania robót</w:t>
      </w:r>
    </w:p>
    <w:p w:rsidR="0073043B" w:rsidRPr="0073043B" w:rsidRDefault="0073043B" w:rsidP="0073043B">
      <w:pPr>
        <w:rPr>
          <w:b/>
          <w:lang w:eastAsia="x-none"/>
        </w:rPr>
      </w:pPr>
    </w:p>
    <w:p w:rsidR="0073043B" w:rsidRPr="0073043B" w:rsidRDefault="0073043B" w:rsidP="0073043B">
      <w:pPr>
        <w:jc w:val="both"/>
        <w:rPr>
          <w:i/>
          <w:iCs/>
          <w:lang w:eastAsia="x-none"/>
        </w:rPr>
      </w:pPr>
      <w:r w:rsidRPr="0073043B">
        <w:rPr>
          <w:i/>
          <w:iCs/>
          <w:lang w:eastAsia="x-none"/>
        </w:rPr>
        <w:t xml:space="preserve">Montaż ręcznych ostrzegaczy pożaru </w:t>
      </w:r>
    </w:p>
    <w:p w:rsidR="0073043B" w:rsidRPr="0073043B" w:rsidRDefault="0073043B" w:rsidP="0073043B">
      <w:pPr>
        <w:jc w:val="both"/>
        <w:rPr>
          <w:lang w:eastAsia="x-none"/>
        </w:rPr>
      </w:pPr>
    </w:p>
    <w:p w:rsidR="0073043B" w:rsidRPr="0073043B" w:rsidRDefault="0073043B" w:rsidP="0073043B">
      <w:pPr>
        <w:jc w:val="both"/>
        <w:rPr>
          <w:lang w:eastAsia="x-none"/>
        </w:rPr>
      </w:pPr>
      <w:r w:rsidRPr="0073043B">
        <w:rPr>
          <w:lang w:eastAsia="x-none"/>
        </w:rPr>
        <w:t>Ręczne ostrzegacze pożarowe instalować na płaskiej powierzchni ściany lub słupów konstrukcyjnych przy użyciu wkrętów samowiercących. Rozmieszczenie otworów do mocowania zaleca się wytyczyć przy użyciu szablonu. Przewody kabelkowe należy wprowadzić przez dławiki kablowe.</w:t>
      </w:r>
    </w:p>
    <w:p w:rsidR="0073043B" w:rsidRPr="0073043B" w:rsidRDefault="0073043B" w:rsidP="0073043B">
      <w:pPr>
        <w:jc w:val="both"/>
        <w:rPr>
          <w:lang w:eastAsia="x-none"/>
        </w:rPr>
      </w:pPr>
    </w:p>
    <w:p w:rsidR="0073043B" w:rsidRPr="0073043B" w:rsidRDefault="0073043B" w:rsidP="0073043B">
      <w:pPr>
        <w:jc w:val="both"/>
        <w:rPr>
          <w:i/>
          <w:iCs/>
          <w:lang w:eastAsia="x-none"/>
        </w:rPr>
      </w:pPr>
      <w:r w:rsidRPr="0073043B">
        <w:rPr>
          <w:i/>
          <w:iCs/>
          <w:lang w:eastAsia="x-none"/>
        </w:rPr>
        <w:t>Montaż elementu kontrolno-sterującego</w:t>
      </w:r>
    </w:p>
    <w:p w:rsidR="0073043B" w:rsidRPr="0073043B" w:rsidRDefault="0073043B" w:rsidP="0073043B">
      <w:pPr>
        <w:jc w:val="both"/>
        <w:rPr>
          <w:lang w:eastAsia="x-none"/>
        </w:rPr>
      </w:pPr>
    </w:p>
    <w:p w:rsidR="0073043B" w:rsidRPr="0073043B" w:rsidRDefault="0073043B" w:rsidP="0073043B">
      <w:pPr>
        <w:jc w:val="both"/>
        <w:rPr>
          <w:lang w:eastAsia="x-none"/>
        </w:rPr>
      </w:pPr>
      <w:r w:rsidRPr="0073043B">
        <w:rPr>
          <w:lang w:eastAsia="x-none"/>
        </w:rPr>
        <w:t>Element kontrolno-sterujący należy zamontować w linii dozorowej w pobliżu sterowanego urządzenia. Obudowy modułu należy mocować na ścianach, przykręcając je wkrętami samowiercącymi. Podczas montażu obudowy należy wyjąć moduły. Przewody kabelkowe należy wprowadzić przez dławiki kablowe.</w:t>
      </w:r>
    </w:p>
    <w:p w:rsidR="0073043B" w:rsidRPr="0073043B" w:rsidRDefault="0073043B" w:rsidP="0073043B">
      <w:pPr>
        <w:jc w:val="both"/>
        <w:rPr>
          <w:lang w:eastAsia="x-none"/>
        </w:rPr>
      </w:pPr>
    </w:p>
    <w:p w:rsidR="0073043B" w:rsidRPr="0073043B" w:rsidRDefault="0073043B" w:rsidP="0073043B">
      <w:pPr>
        <w:jc w:val="both"/>
        <w:rPr>
          <w:i/>
          <w:iCs/>
          <w:lang w:eastAsia="x-none"/>
        </w:rPr>
      </w:pPr>
      <w:r w:rsidRPr="0073043B">
        <w:rPr>
          <w:i/>
          <w:iCs/>
          <w:lang w:eastAsia="x-none"/>
        </w:rPr>
        <w:t xml:space="preserve">Montaż puszki instalacyjnej ogniotrwałej PH90 </w:t>
      </w:r>
    </w:p>
    <w:p w:rsidR="0073043B" w:rsidRPr="0073043B" w:rsidRDefault="0073043B" w:rsidP="0073043B">
      <w:pPr>
        <w:jc w:val="both"/>
        <w:rPr>
          <w:lang w:eastAsia="x-none"/>
        </w:rPr>
      </w:pPr>
    </w:p>
    <w:p w:rsidR="0073043B" w:rsidRPr="0073043B" w:rsidRDefault="0073043B" w:rsidP="0073043B">
      <w:pPr>
        <w:jc w:val="both"/>
        <w:rPr>
          <w:lang w:eastAsia="x-none"/>
        </w:rPr>
      </w:pPr>
      <w:r w:rsidRPr="0073043B">
        <w:rPr>
          <w:lang w:eastAsia="x-none"/>
        </w:rPr>
        <w:t xml:space="preserve">Puszkę instalacyjną ogniotrwałą PH90 należy instalować na płaskiej powierzchni ściany lub słupów konstrukcyjnych przy użyciu wkrętów samowiercących PH90 wykorzystując do tego fabryczne otwory. Przewody kabelkowe należy wprowadzić przez fabryczne przepusty kablowe obcinając je nożem do żądanej średnicy. </w:t>
      </w:r>
    </w:p>
    <w:p w:rsidR="0073043B" w:rsidRPr="0073043B" w:rsidRDefault="0073043B" w:rsidP="0073043B">
      <w:pPr>
        <w:jc w:val="both"/>
        <w:rPr>
          <w:lang w:eastAsia="x-none"/>
        </w:rPr>
      </w:pPr>
    </w:p>
    <w:p w:rsidR="0073043B" w:rsidRPr="0073043B" w:rsidRDefault="0073043B" w:rsidP="0073043B">
      <w:pPr>
        <w:jc w:val="both"/>
        <w:rPr>
          <w:i/>
          <w:iCs/>
          <w:lang w:eastAsia="x-none"/>
        </w:rPr>
      </w:pPr>
      <w:r w:rsidRPr="0073043B">
        <w:rPr>
          <w:i/>
          <w:iCs/>
          <w:lang w:eastAsia="x-none"/>
        </w:rPr>
        <w:t xml:space="preserve">Montaż sygnalizatora akustycznego </w:t>
      </w:r>
    </w:p>
    <w:p w:rsidR="0073043B" w:rsidRPr="0073043B" w:rsidRDefault="0073043B" w:rsidP="0073043B">
      <w:pPr>
        <w:jc w:val="both"/>
        <w:rPr>
          <w:lang w:eastAsia="x-none"/>
        </w:rPr>
      </w:pPr>
    </w:p>
    <w:p w:rsidR="0073043B" w:rsidRPr="0073043B" w:rsidRDefault="0073043B" w:rsidP="0073043B">
      <w:pPr>
        <w:jc w:val="both"/>
        <w:rPr>
          <w:lang w:eastAsia="x-none"/>
        </w:rPr>
      </w:pPr>
      <w:r w:rsidRPr="0073043B">
        <w:rPr>
          <w:lang w:eastAsia="x-none"/>
        </w:rPr>
        <w:t>Podstawę sygnalizatora należy instalować na płaskiej powierzchni ściany lub słupów konstrukcyjnych przy użyciu wkrętów samowiercących wykorzystując do tego fabryczne otwory. Przewody kabelkowe należy wprowadzić przez dławiki kablowe instalowane w podstawie sygnalizatora w miejscach do tego przeznaczonych. Sygnalizator zamocować w podstawie poprzez jego przekręcenie zgodnie z ruchem wskazówek zegara do momentu zatrzaśnięcia go w podstawie, a następnie zablokowanie dedykowaną śrubką.</w:t>
      </w:r>
    </w:p>
    <w:p w:rsidR="0073043B" w:rsidRPr="0073043B" w:rsidRDefault="0073043B" w:rsidP="0073043B">
      <w:pPr>
        <w:jc w:val="both"/>
        <w:rPr>
          <w:lang w:eastAsia="x-none"/>
        </w:rPr>
      </w:pPr>
    </w:p>
    <w:p w:rsidR="0073043B" w:rsidRPr="0073043B" w:rsidRDefault="0073043B" w:rsidP="0073043B">
      <w:pPr>
        <w:jc w:val="both"/>
        <w:rPr>
          <w:i/>
          <w:iCs/>
          <w:lang w:eastAsia="x-none"/>
        </w:rPr>
      </w:pPr>
      <w:r w:rsidRPr="0073043B">
        <w:rPr>
          <w:i/>
          <w:iCs/>
          <w:lang w:eastAsia="x-none"/>
        </w:rPr>
        <w:t>Montaż czujki aspiracyjnej</w:t>
      </w:r>
    </w:p>
    <w:p w:rsidR="0073043B" w:rsidRPr="0073043B" w:rsidRDefault="0073043B" w:rsidP="0073043B">
      <w:pPr>
        <w:jc w:val="both"/>
        <w:rPr>
          <w:i/>
          <w:iCs/>
          <w:lang w:eastAsia="x-none"/>
        </w:rPr>
      </w:pPr>
    </w:p>
    <w:p w:rsidR="0073043B" w:rsidRPr="0073043B" w:rsidRDefault="0073043B" w:rsidP="0073043B">
      <w:pPr>
        <w:jc w:val="both"/>
        <w:rPr>
          <w:lang w:eastAsia="x-none"/>
        </w:rPr>
      </w:pPr>
      <w:r w:rsidRPr="0073043B">
        <w:rPr>
          <w:lang w:eastAsia="x-none"/>
        </w:rPr>
        <w:t>Czujkę aspiracyjną należy instalować w miejscu wskazanym w projekcie zgodnie z zaleceniami zawartymi w jej DTR.</w:t>
      </w:r>
    </w:p>
    <w:p w:rsidR="0073043B" w:rsidRPr="0073043B" w:rsidRDefault="0073043B" w:rsidP="0073043B">
      <w:pPr>
        <w:jc w:val="both"/>
        <w:rPr>
          <w:lang w:eastAsia="x-none"/>
        </w:rPr>
      </w:pPr>
    </w:p>
    <w:p w:rsidR="0073043B" w:rsidRPr="0073043B" w:rsidRDefault="0073043B" w:rsidP="0073043B">
      <w:pPr>
        <w:jc w:val="both"/>
        <w:rPr>
          <w:i/>
          <w:iCs/>
          <w:lang w:eastAsia="x-none"/>
        </w:rPr>
      </w:pPr>
      <w:r w:rsidRPr="0073043B">
        <w:rPr>
          <w:i/>
          <w:iCs/>
          <w:lang w:eastAsia="x-none"/>
        </w:rPr>
        <w:t>Montaż układu rurowego zasysającego</w:t>
      </w:r>
    </w:p>
    <w:p w:rsidR="0073043B" w:rsidRPr="0073043B" w:rsidRDefault="0073043B" w:rsidP="0073043B">
      <w:pPr>
        <w:jc w:val="both"/>
        <w:rPr>
          <w:lang w:eastAsia="x-none"/>
        </w:rPr>
      </w:pPr>
    </w:p>
    <w:p w:rsidR="0073043B" w:rsidRPr="0073043B" w:rsidRDefault="0073043B" w:rsidP="0073043B">
      <w:pPr>
        <w:jc w:val="both"/>
        <w:rPr>
          <w:lang w:eastAsia="x-none"/>
        </w:rPr>
      </w:pPr>
      <w:r w:rsidRPr="0073043B">
        <w:rPr>
          <w:lang w:eastAsia="x-none"/>
        </w:rPr>
        <w:t xml:space="preserve">System rur zasysających należy instalować na dedykowanych uchwytach zatrzaskowych instalowanych do ścian za pomocą wkrętów samowiercących oraz wykorzystując system zawiesi instalowanych do blachy trapezowej za pomocą wieszaków złożonych dodatkowo z łańcuszka lub pręta gwintowanego zakończonego obejmą do rur o przekroju Ø25mm. Rury należy obcinać </w:t>
      </w:r>
      <w:r w:rsidRPr="0073043B">
        <w:t>do żądanej</w:t>
      </w:r>
      <w:r w:rsidRPr="0073043B">
        <w:rPr>
          <w:lang w:eastAsia="x-none"/>
        </w:rPr>
        <w:t xml:space="preserve"> długości za pomocą specjalnego noża. Odcinki rur należy łączyć ze sobą za pomocą specjalnych muf. Połączenia rur z mufą, trójnikiem, łukiem, kolankiem czy zaślepką należy najpierw oczyścić płynem czyszczącym a następnie nałożyć klej na rurę i wcisnąć ww. element. Otwory zasysające należy zgodnie z wytycznymi producenta wywiercić. Należy ściśle pilnować określonych w projekcie średnic otworów.</w:t>
      </w:r>
    </w:p>
    <w:p w:rsidR="0073043B" w:rsidRPr="0073043B" w:rsidRDefault="0073043B" w:rsidP="0073043B">
      <w:pPr>
        <w:jc w:val="both"/>
        <w:rPr>
          <w:lang w:eastAsia="x-none"/>
        </w:rPr>
      </w:pPr>
    </w:p>
    <w:p w:rsidR="0073043B" w:rsidRPr="0073043B" w:rsidRDefault="0073043B" w:rsidP="0073043B">
      <w:pPr>
        <w:jc w:val="both"/>
        <w:rPr>
          <w:i/>
          <w:iCs/>
          <w:lang w:eastAsia="x-none"/>
        </w:rPr>
      </w:pPr>
      <w:r w:rsidRPr="0073043B">
        <w:rPr>
          <w:i/>
          <w:iCs/>
          <w:lang w:eastAsia="x-none"/>
        </w:rPr>
        <w:t>Montaż zasilacza</w:t>
      </w:r>
    </w:p>
    <w:p w:rsidR="0073043B" w:rsidRPr="0073043B" w:rsidRDefault="0073043B" w:rsidP="0073043B">
      <w:pPr>
        <w:jc w:val="both"/>
        <w:rPr>
          <w:lang w:eastAsia="x-none"/>
        </w:rPr>
      </w:pPr>
    </w:p>
    <w:p w:rsidR="0073043B" w:rsidRPr="0073043B" w:rsidRDefault="0073043B" w:rsidP="0073043B">
      <w:pPr>
        <w:jc w:val="both"/>
        <w:rPr>
          <w:lang w:eastAsia="x-none"/>
        </w:rPr>
      </w:pPr>
      <w:r w:rsidRPr="0073043B">
        <w:rPr>
          <w:lang w:eastAsia="x-none"/>
        </w:rPr>
        <w:t>Szafkę zasilacza należy przymocować do ściany za pomocą wkrętów wykorzystując do tego otwory umieszczone w tylnej ścianie szafki. Podłączenie akumulatorów należy wykonać przewodami dostarczonymi przez producenta. Przed łączeniem akumulatory należy umieścić w szafce zasilacza. Należy zwrócić szczególną uwagę na biegunowość podłączenia akumulatorów. Przewody kabelkowe należy wprowadzić przez dławiki kablowe. Należy stosować się do zaleceń zawartych w DTR.</w:t>
      </w:r>
    </w:p>
    <w:p w:rsidR="0073043B" w:rsidRPr="0073043B" w:rsidRDefault="0073043B" w:rsidP="0073043B">
      <w:pPr>
        <w:jc w:val="both"/>
        <w:rPr>
          <w:lang w:eastAsia="x-none"/>
        </w:rPr>
      </w:pPr>
    </w:p>
    <w:p w:rsidR="0073043B" w:rsidRPr="0073043B" w:rsidRDefault="0073043B" w:rsidP="0073043B">
      <w:pPr>
        <w:jc w:val="both"/>
        <w:rPr>
          <w:i/>
          <w:iCs/>
          <w:lang w:eastAsia="x-none"/>
        </w:rPr>
      </w:pPr>
      <w:r w:rsidRPr="0073043B">
        <w:rPr>
          <w:i/>
          <w:iCs/>
          <w:lang w:eastAsia="x-none"/>
        </w:rPr>
        <w:lastRenderedPageBreak/>
        <w:t>Układanie kabli o funkcji podtrzymania właściwości kabla przez czas 90 min.</w:t>
      </w:r>
    </w:p>
    <w:p w:rsidR="0073043B" w:rsidRPr="0073043B" w:rsidRDefault="0073043B" w:rsidP="0073043B">
      <w:pPr>
        <w:jc w:val="both"/>
        <w:rPr>
          <w:lang w:eastAsia="x-none"/>
        </w:rPr>
      </w:pPr>
    </w:p>
    <w:p w:rsidR="0073043B" w:rsidRPr="0073043B" w:rsidRDefault="0073043B" w:rsidP="0073043B">
      <w:pPr>
        <w:jc w:val="both"/>
        <w:rPr>
          <w:lang w:eastAsia="x-none"/>
        </w:rPr>
      </w:pPr>
      <w:r w:rsidRPr="0073043B">
        <w:rPr>
          <w:lang w:eastAsia="x-none"/>
        </w:rPr>
        <w:t xml:space="preserve">Kable typu (N)HXH PH90 i </w:t>
      </w:r>
      <w:proofErr w:type="spellStart"/>
      <w:r w:rsidRPr="0073043B">
        <w:rPr>
          <w:lang w:eastAsia="x-none"/>
        </w:rPr>
        <w:t>HDGs</w:t>
      </w:r>
      <w:proofErr w:type="spellEnd"/>
      <w:r w:rsidRPr="0073043B">
        <w:rPr>
          <w:lang w:eastAsia="x-none"/>
        </w:rPr>
        <w:t xml:space="preserve"> PH90 prowadzić na certyfikowanych uchwytach. Montaż wykonać zgodnie z aprobatą techniczną kabla.</w:t>
      </w:r>
    </w:p>
    <w:p w:rsidR="0073043B" w:rsidRPr="0073043B" w:rsidRDefault="0073043B" w:rsidP="0073043B">
      <w:pPr>
        <w:jc w:val="both"/>
        <w:rPr>
          <w:lang w:eastAsia="x-none"/>
        </w:rPr>
      </w:pPr>
    </w:p>
    <w:p w:rsidR="0073043B" w:rsidRPr="0073043B" w:rsidRDefault="0073043B" w:rsidP="0073043B">
      <w:pPr>
        <w:jc w:val="both"/>
        <w:rPr>
          <w:i/>
          <w:iCs/>
          <w:lang w:eastAsia="x-none"/>
        </w:rPr>
      </w:pPr>
      <w:r w:rsidRPr="0073043B">
        <w:rPr>
          <w:i/>
          <w:iCs/>
          <w:lang w:eastAsia="x-none"/>
        </w:rPr>
        <w:t>Układanie kabli linii dozorowych.</w:t>
      </w:r>
    </w:p>
    <w:p w:rsidR="0073043B" w:rsidRPr="0073043B" w:rsidRDefault="0073043B" w:rsidP="0073043B">
      <w:pPr>
        <w:jc w:val="both"/>
        <w:rPr>
          <w:lang w:eastAsia="x-none"/>
        </w:rPr>
      </w:pPr>
    </w:p>
    <w:p w:rsidR="0073043B" w:rsidRPr="0073043B" w:rsidRDefault="0073043B" w:rsidP="0073043B">
      <w:pPr>
        <w:jc w:val="both"/>
        <w:rPr>
          <w:lang w:eastAsia="x-none"/>
        </w:rPr>
      </w:pPr>
      <w:r w:rsidRPr="0073043B">
        <w:rPr>
          <w:lang w:eastAsia="x-none"/>
        </w:rPr>
        <w:t xml:space="preserve">Do budowy linii dozorowych należy wykorzystać ekranowane kable </w:t>
      </w:r>
      <w:proofErr w:type="spellStart"/>
      <w:r w:rsidRPr="0073043B">
        <w:rPr>
          <w:lang w:eastAsia="x-none"/>
        </w:rPr>
        <w:t>uniepalnione</w:t>
      </w:r>
      <w:proofErr w:type="spellEnd"/>
      <w:r w:rsidRPr="0073043B">
        <w:rPr>
          <w:lang w:eastAsia="x-none"/>
        </w:rPr>
        <w:t xml:space="preserve"> typu </w:t>
      </w:r>
      <w:proofErr w:type="spellStart"/>
      <w:r w:rsidRPr="0073043B">
        <w:rPr>
          <w:lang w:eastAsia="x-none"/>
        </w:rPr>
        <w:t>YnTKSY</w:t>
      </w:r>
      <w:proofErr w:type="spellEnd"/>
      <w:r w:rsidRPr="0073043B">
        <w:rPr>
          <w:lang w:eastAsia="x-none"/>
        </w:rPr>
        <w:t>. Kable powyższe należy układać natynkowo w rurkach PCV.</w:t>
      </w:r>
    </w:p>
    <w:p w:rsidR="0073043B" w:rsidRPr="0073043B" w:rsidRDefault="0073043B" w:rsidP="0073043B">
      <w:pPr>
        <w:pStyle w:val="Nagwek3"/>
      </w:pPr>
      <w:bookmarkStart w:id="41" w:name="_Toc309389029"/>
      <w:bookmarkStart w:id="42" w:name="_Toc18048981"/>
      <w:r w:rsidRPr="0073043B">
        <w:t>KONTROLA JAKOŚCI ROBÓT</w:t>
      </w:r>
      <w:bookmarkEnd w:id="41"/>
      <w:bookmarkEnd w:id="42"/>
    </w:p>
    <w:p w:rsidR="0073043B" w:rsidRPr="0073043B" w:rsidRDefault="0073043B" w:rsidP="0073043B">
      <w:pPr>
        <w:rPr>
          <w:lang w:eastAsia="x-none"/>
        </w:rPr>
      </w:pPr>
    </w:p>
    <w:p w:rsidR="0073043B" w:rsidRPr="0073043B" w:rsidRDefault="0073043B" w:rsidP="0073043B">
      <w:pPr>
        <w:jc w:val="both"/>
        <w:rPr>
          <w:lang w:eastAsia="x-none"/>
        </w:rPr>
      </w:pPr>
      <w:r w:rsidRPr="0073043B">
        <w:rPr>
          <w:lang w:eastAsia="x-none"/>
        </w:rPr>
        <w:t>Ogólne zasady kontroli jakości robót podano w specyfikacji „ Ogólne wymagania techniczne". Kontrola polega na:</w:t>
      </w:r>
    </w:p>
    <w:p w:rsidR="0073043B" w:rsidRPr="0073043B" w:rsidRDefault="0073043B" w:rsidP="0073043B">
      <w:pPr>
        <w:jc w:val="both"/>
        <w:rPr>
          <w:lang w:eastAsia="x-none"/>
        </w:rPr>
      </w:pPr>
    </w:p>
    <w:p w:rsidR="0073043B" w:rsidRPr="0073043B" w:rsidRDefault="0073043B" w:rsidP="0073043B">
      <w:pPr>
        <w:numPr>
          <w:ilvl w:val="0"/>
          <w:numId w:val="38"/>
        </w:numPr>
        <w:jc w:val="both"/>
        <w:rPr>
          <w:lang w:eastAsia="x-none"/>
        </w:rPr>
      </w:pPr>
      <w:r w:rsidRPr="0073043B">
        <w:rPr>
          <w:lang w:eastAsia="x-none"/>
        </w:rPr>
        <w:t>Sprawdzeniu wykonania tras kablowych zgodnie z przedmiotowym projektem i ustaleniami bieżącymi</w:t>
      </w:r>
    </w:p>
    <w:p w:rsidR="0073043B" w:rsidRPr="0073043B" w:rsidRDefault="0073043B" w:rsidP="0073043B">
      <w:pPr>
        <w:numPr>
          <w:ilvl w:val="0"/>
          <w:numId w:val="38"/>
        </w:numPr>
        <w:jc w:val="both"/>
        <w:rPr>
          <w:lang w:eastAsia="x-none"/>
        </w:rPr>
      </w:pPr>
      <w:r w:rsidRPr="0073043B">
        <w:rPr>
          <w:lang w:eastAsia="x-none"/>
        </w:rPr>
        <w:t>Sprawdzeniu kompletności i estetyki montażu zgodnie z przedmiotowym projektem i ustaleniami bieżącymi. Ustala się czy zastosowany materiał jest zgodny z ustaleniami projektowymi, czy legitymuje się deklaracją zgodności lub certyfikatem zgodności z wymienionymi w ustaleniach technicznych normami lub aprobatami technicznymi.</w:t>
      </w:r>
    </w:p>
    <w:p w:rsidR="0073043B" w:rsidRPr="0073043B" w:rsidRDefault="0073043B" w:rsidP="0073043B">
      <w:pPr>
        <w:numPr>
          <w:ilvl w:val="0"/>
          <w:numId w:val="38"/>
        </w:numPr>
        <w:jc w:val="both"/>
        <w:rPr>
          <w:lang w:eastAsia="x-none"/>
        </w:rPr>
      </w:pPr>
      <w:r w:rsidRPr="0073043B">
        <w:rPr>
          <w:lang w:eastAsia="x-none"/>
        </w:rPr>
        <w:t>Sprawdzenie poprawności podłączeń zgodnie z dokumentacją techniczną.</w:t>
      </w:r>
    </w:p>
    <w:p w:rsidR="0073043B" w:rsidRPr="0073043B" w:rsidRDefault="0073043B" w:rsidP="0073043B">
      <w:pPr>
        <w:numPr>
          <w:ilvl w:val="0"/>
          <w:numId w:val="38"/>
        </w:numPr>
        <w:jc w:val="both"/>
        <w:rPr>
          <w:lang w:eastAsia="x-none"/>
        </w:rPr>
      </w:pPr>
      <w:r w:rsidRPr="0073043B">
        <w:rPr>
          <w:lang w:eastAsia="x-none"/>
        </w:rPr>
        <w:t>Sprawdzenie spełnienia założeń funkcjonalnych instalacji poprzez przeprowadzenie prób i symulację na etapie testowania.</w:t>
      </w:r>
    </w:p>
    <w:p w:rsidR="0073043B" w:rsidRPr="0073043B" w:rsidRDefault="0073043B" w:rsidP="0073043B">
      <w:pPr>
        <w:jc w:val="both"/>
        <w:rPr>
          <w:lang w:eastAsia="x-none"/>
        </w:rPr>
      </w:pPr>
    </w:p>
    <w:p w:rsidR="0073043B" w:rsidRPr="0073043B" w:rsidRDefault="0073043B" w:rsidP="0073043B">
      <w:pPr>
        <w:jc w:val="both"/>
        <w:rPr>
          <w:lang w:eastAsia="x-none"/>
        </w:rPr>
      </w:pPr>
      <w:r w:rsidRPr="0073043B">
        <w:rPr>
          <w:lang w:eastAsia="x-none"/>
        </w:rPr>
        <w:t>Jeżeli roboty nie są wykonane zgodnie z wymaganiami, należy dokonać naprawy usterek zgodnie z procedurą usuwania niezgodności. Procedura usuwania niezgodnośc</w:t>
      </w:r>
      <w:r w:rsidR="00F46E37">
        <w:rPr>
          <w:lang w:eastAsia="x-none"/>
        </w:rPr>
        <w:t>i</w:t>
      </w:r>
      <w:r w:rsidRPr="0073043B">
        <w:rPr>
          <w:lang w:eastAsia="x-none"/>
        </w:rPr>
        <w:t>, stosowane materiały powinny być akceptowane przez Nadzór Inwestycyjny.</w:t>
      </w:r>
    </w:p>
    <w:p w:rsidR="0073043B" w:rsidRPr="0073043B" w:rsidRDefault="0073043B" w:rsidP="0073043B">
      <w:pPr>
        <w:pStyle w:val="Nagwek3"/>
      </w:pPr>
      <w:bookmarkStart w:id="43" w:name="_Toc309389030"/>
      <w:bookmarkStart w:id="44" w:name="_Toc18048982"/>
      <w:r w:rsidRPr="0073043B">
        <w:t>OBMIAR ROBÓT</w:t>
      </w:r>
      <w:bookmarkEnd w:id="43"/>
      <w:bookmarkEnd w:id="44"/>
    </w:p>
    <w:p w:rsidR="0073043B" w:rsidRPr="0073043B" w:rsidRDefault="0073043B" w:rsidP="0073043B">
      <w:pPr>
        <w:rPr>
          <w:lang w:eastAsia="x-none"/>
        </w:rPr>
      </w:pPr>
    </w:p>
    <w:p w:rsidR="0073043B" w:rsidRPr="0073043B" w:rsidRDefault="0073043B" w:rsidP="0073043B">
      <w:pPr>
        <w:jc w:val="both"/>
        <w:rPr>
          <w:lang w:eastAsia="x-none"/>
        </w:rPr>
      </w:pPr>
      <w:r w:rsidRPr="0073043B">
        <w:rPr>
          <w:lang w:eastAsia="x-none"/>
        </w:rPr>
        <w:t xml:space="preserve">Ogólne zasady obmiaru podano w specyfikacji „Ogólne wymagania techniczne". Jednostką obmiarową jest 1 </w:t>
      </w:r>
      <w:proofErr w:type="spellStart"/>
      <w:r w:rsidRPr="0073043B">
        <w:rPr>
          <w:lang w:eastAsia="x-none"/>
        </w:rPr>
        <w:t>mb</w:t>
      </w:r>
      <w:proofErr w:type="spellEnd"/>
      <w:r w:rsidRPr="0073043B">
        <w:rPr>
          <w:lang w:eastAsia="x-none"/>
        </w:rPr>
        <w:t xml:space="preserve"> trasy kablowej i 1 szt. dla urządzeń i elementów instalacji objętych niniejszą Specyfikacją Techniczną.</w:t>
      </w:r>
    </w:p>
    <w:p w:rsidR="0073043B" w:rsidRPr="0073043B" w:rsidRDefault="0073043B" w:rsidP="0073043B">
      <w:pPr>
        <w:pStyle w:val="Nagwek3"/>
      </w:pPr>
      <w:bookmarkStart w:id="45" w:name="_Toc309389031"/>
      <w:bookmarkStart w:id="46" w:name="_Toc18048983"/>
      <w:r w:rsidRPr="0073043B">
        <w:t>ODBIÓR ROBÓT</w:t>
      </w:r>
      <w:bookmarkEnd w:id="45"/>
      <w:bookmarkEnd w:id="46"/>
    </w:p>
    <w:p w:rsidR="0073043B" w:rsidRPr="0073043B" w:rsidRDefault="0073043B" w:rsidP="0073043B">
      <w:pPr>
        <w:rPr>
          <w:lang w:eastAsia="x-none"/>
        </w:rPr>
      </w:pPr>
    </w:p>
    <w:p w:rsidR="0073043B" w:rsidRPr="0073043B" w:rsidRDefault="0073043B" w:rsidP="0073043B">
      <w:pPr>
        <w:rPr>
          <w:lang w:eastAsia="x-none"/>
        </w:rPr>
      </w:pPr>
      <w:r w:rsidRPr="0073043B">
        <w:rPr>
          <w:lang w:eastAsia="x-none"/>
        </w:rPr>
        <w:t>Odbiór robót obejmuje:</w:t>
      </w:r>
    </w:p>
    <w:p w:rsidR="0073043B" w:rsidRPr="0073043B" w:rsidRDefault="0073043B" w:rsidP="0073043B">
      <w:pPr>
        <w:numPr>
          <w:ilvl w:val="0"/>
          <w:numId w:val="39"/>
        </w:numPr>
        <w:rPr>
          <w:lang w:eastAsia="x-none"/>
        </w:rPr>
      </w:pPr>
      <w:r w:rsidRPr="0073043B">
        <w:rPr>
          <w:lang w:eastAsia="x-none"/>
        </w:rPr>
        <w:t>odbiór robót zanikających lub ulegających zakryciu</w:t>
      </w:r>
    </w:p>
    <w:p w:rsidR="0073043B" w:rsidRPr="0073043B" w:rsidRDefault="0073043B" w:rsidP="0073043B">
      <w:pPr>
        <w:numPr>
          <w:ilvl w:val="0"/>
          <w:numId w:val="39"/>
        </w:numPr>
        <w:rPr>
          <w:lang w:eastAsia="x-none"/>
        </w:rPr>
      </w:pPr>
      <w:r w:rsidRPr="0073043B">
        <w:rPr>
          <w:lang w:eastAsia="x-none"/>
        </w:rPr>
        <w:t xml:space="preserve">odbiór ostateczny </w:t>
      </w:r>
      <w:r w:rsidR="00F46E37">
        <w:rPr>
          <w:lang w:eastAsia="x-none"/>
        </w:rPr>
        <w:t>(</w:t>
      </w:r>
      <w:r w:rsidRPr="0073043B">
        <w:rPr>
          <w:lang w:eastAsia="x-none"/>
        </w:rPr>
        <w:t>całego zakresu prac)</w:t>
      </w:r>
    </w:p>
    <w:p w:rsidR="0073043B" w:rsidRPr="0073043B" w:rsidRDefault="0073043B" w:rsidP="0073043B">
      <w:pPr>
        <w:numPr>
          <w:ilvl w:val="0"/>
          <w:numId w:val="39"/>
        </w:numPr>
        <w:rPr>
          <w:lang w:eastAsia="x-none"/>
        </w:rPr>
      </w:pPr>
      <w:r w:rsidRPr="0073043B">
        <w:rPr>
          <w:lang w:eastAsia="x-none"/>
        </w:rPr>
        <w:t>odbiór pogwarancyjny (po upływie okresu gwarancyjnego)</w:t>
      </w:r>
    </w:p>
    <w:p w:rsidR="0073043B" w:rsidRPr="0073043B" w:rsidRDefault="0073043B" w:rsidP="0073043B">
      <w:pPr>
        <w:ind w:left="720"/>
        <w:rPr>
          <w:lang w:eastAsia="x-none"/>
        </w:rPr>
      </w:pPr>
    </w:p>
    <w:p w:rsidR="0073043B" w:rsidRPr="0073043B" w:rsidRDefault="0073043B" w:rsidP="0073043B">
      <w:pPr>
        <w:jc w:val="both"/>
        <w:rPr>
          <w:lang w:eastAsia="x-none"/>
        </w:rPr>
      </w:pPr>
      <w:r w:rsidRPr="0073043B">
        <w:rPr>
          <w:lang w:eastAsia="x-none"/>
        </w:rPr>
        <w:t>Odbiór ostateczny dokonywany jest po całkowitym zakończeniu robót na podstawie wyników pomiarów i badań jakościowych. Odbiór pogwarancyjny dokonywany jest na podstawie oceny wizualnej i funkcjonalnej instalacji dokonanej przez Nadzór Inwestycyjny przy udziale Wykonawcy. Ogólne zasady odbioru robót podano w specyfikacji „Ogólne wymagania techniczne".</w:t>
      </w:r>
    </w:p>
    <w:p w:rsidR="0073043B" w:rsidRPr="0073043B" w:rsidRDefault="0073043B" w:rsidP="0073043B">
      <w:pPr>
        <w:jc w:val="both"/>
        <w:rPr>
          <w:lang w:eastAsia="x-none"/>
        </w:rPr>
      </w:pPr>
    </w:p>
    <w:p w:rsidR="0073043B" w:rsidRPr="0073043B" w:rsidRDefault="0073043B" w:rsidP="0073043B">
      <w:pPr>
        <w:jc w:val="both"/>
        <w:rPr>
          <w:lang w:eastAsia="x-none"/>
        </w:rPr>
      </w:pPr>
      <w:r w:rsidRPr="0073043B">
        <w:rPr>
          <w:lang w:eastAsia="x-none"/>
        </w:rPr>
        <w:t>Podstawę odbioru robót instalacyjnych stanowią następujące dokumenty:</w:t>
      </w:r>
    </w:p>
    <w:p w:rsidR="0073043B" w:rsidRPr="0073043B" w:rsidRDefault="0073043B" w:rsidP="0073043B">
      <w:pPr>
        <w:jc w:val="both"/>
        <w:rPr>
          <w:lang w:eastAsia="x-none"/>
        </w:rPr>
      </w:pPr>
    </w:p>
    <w:p w:rsidR="0073043B" w:rsidRPr="0073043B" w:rsidRDefault="0073043B" w:rsidP="0073043B">
      <w:pPr>
        <w:numPr>
          <w:ilvl w:val="0"/>
          <w:numId w:val="40"/>
        </w:numPr>
        <w:jc w:val="both"/>
        <w:rPr>
          <w:lang w:eastAsia="x-none"/>
        </w:rPr>
      </w:pPr>
      <w:r w:rsidRPr="0073043B">
        <w:rPr>
          <w:lang w:eastAsia="x-none"/>
        </w:rPr>
        <w:t>dokumentacja techniczna</w:t>
      </w:r>
    </w:p>
    <w:p w:rsidR="0073043B" w:rsidRPr="0073043B" w:rsidRDefault="0073043B" w:rsidP="0073043B">
      <w:pPr>
        <w:numPr>
          <w:ilvl w:val="0"/>
          <w:numId w:val="40"/>
        </w:numPr>
        <w:jc w:val="both"/>
        <w:rPr>
          <w:lang w:eastAsia="x-none"/>
        </w:rPr>
      </w:pPr>
      <w:r w:rsidRPr="0073043B">
        <w:rPr>
          <w:lang w:eastAsia="x-none"/>
        </w:rPr>
        <w:t>dziennik budowy</w:t>
      </w:r>
    </w:p>
    <w:p w:rsidR="0073043B" w:rsidRPr="0073043B" w:rsidRDefault="0073043B" w:rsidP="0073043B">
      <w:pPr>
        <w:numPr>
          <w:ilvl w:val="0"/>
          <w:numId w:val="40"/>
        </w:numPr>
        <w:jc w:val="both"/>
        <w:rPr>
          <w:lang w:eastAsia="x-none"/>
        </w:rPr>
      </w:pPr>
      <w:r w:rsidRPr="0073043B">
        <w:rPr>
          <w:lang w:eastAsia="x-none"/>
        </w:rPr>
        <w:t>zaświadczenia o jakości materiałów i wyrobów dostarczonych na budowę w postaci atestu, certyfikatu jakości lub deklaracji zgodności</w:t>
      </w:r>
    </w:p>
    <w:p w:rsidR="0073043B" w:rsidRPr="0073043B" w:rsidRDefault="0073043B" w:rsidP="0073043B">
      <w:pPr>
        <w:numPr>
          <w:ilvl w:val="0"/>
          <w:numId w:val="40"/>
        </w:numPr>
        <w:jc w:val="both"/>
        <w:rPr>
          <w:lang w:eastAsia="x-none"/>
        </w:rPr>
      </w:pPr>
      <w:r w:rsidRPr="0073043B">
        <w:rPr>
          <w:lang w:eastAsia="x-none"/>
        </w:rPr>
        <w:t>protokoły odbioru materiałów i wyrobów</w:t>
      </w:r>
    </w:p>
    <w:p w:rsidR="0073043B" w:rsidRPr="0073043B" w:rsidRDefault="0073043B" w:rsidP="0073043B">
      <w:pPr>
        <w:numPr>
          <w:ilvl w:val="0"/>
          <w:numId w:val="40"/>
        </w:numPr>
        <w:jc w:val="both"/>
        <w:rPr>
          <w:lang w:eastAsia="x-none"/>
        </w:rPr>
      </w:pPr>
      <w:r w:rsidRPr="0073043B">
        <w:rPr>
          <w:lang w:eastAsia="x-none"/>
        </w:rPr>
        <w:t>protokoły odbioru poszczególnych etapów lub elementów robót</w:t>
      </w:r>
    </w:p>
    <w:p w:rsidR="0073043B" w:rsidRPr="0073043B" w:rsidRDefault="0073043B" w:rsidP="0073043B">
      <w:pPr>
        <w:numPr>
          <w:ilvl w:val="0"/>
          <w:numId w:val="40"/>
        </w:numPr>
        <w:jc w:val="both"/>
        <w:rPr>
          <w:lang w:eastAsia="x-none"/>
        </w:rPr>
      </w:pPr>
      <w:r w:rsidRPr="0073043B">
        <w:rPr>
          <w:lang w:eastAsia="x-none"/>
        </w:rPr>
        <w:t>wyniki badań laboratoryjnych materiałów i wyrobów, jeśli były zalecane przez Nadzór Inwestycyjny</w:t>
      </w:r>
    </w:p>
    <w:p w:rsidR="0073043B" w:rsidRPr="0073043B" w:rsidRDefault="0073043B" w:rsidP="0073043B">
      <w:pPr>
        <w:numPr>
          <w:ilvl w:val="0"/>
          <w:numId w:val="40"/>
        </w:numPr>
        <w:jc w:val="both"/>
        <w:rPr>
          <w:lang w:eastAsia="x-none"/>
        </w:rPr>
      </w:pPr>
      <w:r w:rsidRPr="0073043B">
        <w:rPr>
          <w:lang w:eastAsia="x-none"/>
        </w:rPr>
        <w:t>ekspertyzy techniczne, jeśli były wykonywane przed odbiorem budynku</w:t>
      </w:r>
    </w:p>
    <w:p w:rsidR="0073043B" w:rsidRPr="0073043B" w:rsidRDefault="0073043B" w:rsidP="0073043B">
      <w:pPr>
        <w:pStyle w:val="Nagwek3"/>
      </w:pPr>
      <w:bookmarkStart w:id="47" w:name="_Toc309389032"/>
      <w:bookmarkStart w:id="48" w:name="_Toc18048984"/>
      <w:r w:rsidRPr="0073043B">
        <w:lastRenderedPageBreak/>
        <w:t>PRZEPISY ZWIĄZANE</w:t>
      </w:r>
      <w:bookmarkEnd w:id="47"/>
      <w:bookmarkEnd w:id="48"/>
    </w:p>
    <w:p w:rsidR="0073043B" w:rsidRPr="0073043B" w:rsidRDefault="0073043B" w:rsidP="0073043B">
      <w:pPr>
        <w:rPr>
          <w:lang w:eastAsia="x-none"/>
        </w:rPr>
      </w:pPr>
    </w:p>
    <w:p w:rsidR="0073043B" w:rsidRPr="0073043B" w:rsidRDefault="0073043B" w:rsidP="0073043B">
      <w:pPr>
        <w:numPr>
          <w:ilvl w:val="0"/>
          <w:numId w:val="41"/>
        </w:numPr>
        <w:spacing w:line="360" w:lineRule="auto"/>
        <w:rPr>
          <w:lang w:eastAsia="x-none"/>
        </w:rPr>
      </w:pPr>
      <w:r w:rsidRPr="0073043B">
        <w:rPr>
          <w:lang w:eastAsia="x-none"/>
        </w:rPr>
        <w:t>PN-EN 54-1:2011   Systemy sygnalizacji pożarowej. Wprowadzenie</w:t>
      </w:r>
    </w:p>
    <w:p w:rsidR="0073043B" w:rsidRPr="0073043B" w:rsidRDefault="0073043B" w:rsidP="0073043B">
      <w:pPr>
        <w:numPr>
          <w:ilvl w:val="0"/>
          <w:numId w:val="41"/>
        </w:numPr>
        <w:spacing w:line="360" w:lineRule="auto"/>
        <w:rPr>
          <w:lang w:eastAsia="x-none"/>
        </w:rPr>
      </w:pPr>
      <w:r w:rsidRPr="0073043B">
        <w:rPr>
          <w:lang w:eastAsia="x-none"/>
        </w:rPr>
        <w:t>PN-EN 54-2:2002 Systemy sygnalizacji pożarowej. Część 2: Centrale sygnalizacji pożarowej</w:t>
      </w:r>
    </w:p>
    <w:p w:rsidR="0073043B" w:rsidRPr="0073043B" w:rsidRDefault="0073043B" w:rsidP="0073043B">
      <w:pPr>
        <w:numPr>
          <w:ilvl w:val="0"/>
          <w:numId w:val="41"/>
        </w:numPr>
        <w:spacing w:line="360" w:lineRule="auto"/>
        <w:rPr>
          <w:lang w:eastAsia="x-none"/>
        </w:rPr>
      </w:pPr>
      <w:r w:rsidRPr="0073043B">
        <w:rPr>
          <w:lang w:eastAsia="x-none"/>
        </w:rPr>
        <w:t>PN-EN 54-4:2001/2007 Systemy sygnalizacji pożarowej.  Część 4: Zasilacze</w:t>
      </w:r>
    </w:p>
    <w:p w:rsidR="0073043B" w:rsidRPr="0073043B" w:rsidRDefault="0073043B" w:rsidP="0073043B">
      <w:pPr>
        <w:numPr>
          <w:ilvl w:val="0"/>
          <w:numId w:val="41"/>
        </w:numPr>
        <w:spacing w:line="360" w:lineRule="auto"/>
        <w:rPr>
          <w:lang w:eastAsia="x-none"/>
        </w:rPr>
      </w:pPr>
      <w:r w:rsidRPr="0073043B">
        <w:rPr>
          <w:lang w:eastAsia="x-none"/>
        </w:rPr>
        <w:t>PN-HD 60364- Instalacje elektryczne w obiektach budowlanych. Zakres, przedmiot i wymagania podstawowe</w:t>
      </w:r>
    </w:p>
    <w:p w:rsidR="00386487" w:rsidRDefault="0073043B" w:rsidP="00D37BB7">
      <w:pPr>
        <w:numPr>
          <w:ilvl w:val="0"/>
          <w:numId w:val="41"/>
        </w:numPr>
        <w:spacing w:line="360" w:lineRule="auto"/>
        <w:rPr>
          <w:lang w:eastAsia="x-none"/>
        </w:rPr>
      </w:pPr>
      <w:r w:rsidRPr="0073043B">
        <w:rPr>
          <w:lang w:eastAsia="x-none"/>
        </w:rPr>
        <w:t>PN-HD 60364-4- Instalacje elektryczne w obiektach budowlanych. Ochrona dla zapewnienia bezpieczeństwa. Ochrona przeciwporażeniowa</w:t>
      </w:r>
    </w:p>
    <w:sectPr w:rsidR="00386487" w:rsidSect="00F46E37">
      <w:footerReference w:type="even" r:id="rId7"/>
      <w:footerReference w:type="default" r:id="rId8"/>
      <w:footerReference w:type="first" r:id="rId9"/>
      <w:pgSz w:w="11907" w:h="16840" w:code="9"/>
      <w:pgMar w:top="1418" w:right="1021" w:bottom="1418" w:left="1418"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08F8" w:rsidRDefault="005308F8">
      <w:r>
        <w:separator/>
      </w:r>
    </w:p>
  </w:endnote>
  <w:endnote w:type="continuationSeparator" w:id="0">
    <w:p w:rsidR="005308F8" w:rsidRDefault="005308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67AA" w:rsidRDefault="00FA67AA" w:rsidP="00D37BB7">
    <w:pPr>
      <w:pStyle w:val="Stopka"/>
      <w:rPr>
        <w:rStyle w:val="Numerstrony"/>
      </w:rPr>
    </w:pPr>
    <w:r>
      <w:rPr>
        <w:rStyle w:val="Numerstrony"/>
      </w:rPr>
      <w:fldChar w:fldCharType="begin"/>
    </w:r>
    <w:r>
      <w:rPr>
        <w:rStyle w:val="Numerstrony"/>
      </w:rPr>
      <w:instrText xml:space="preserve">PAGE  </w:instrText>
    </w:r>
    <w:r>
      <w:rPr>
        <w:rStyle w:val="Numerstrony"/>
      </w:rPr>
      <w:fldChar w:fldCharType="end"/>
    </w:r>
  </w:p>
  <w:p w:rsidR="00FA67AA" w:rsidRDefault="00FA67AA" w:rsidP="00D37BB7">
    <w:pPr>
      <w:pStyle w:val="Stopka"/>
    </w:pPr>
  </w:p>
  <w:p w:rsidR="00FA67AA" w:rsidRDefault="00FA67AA" w:rsidP="00D37BB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67AA" w:rsidRDefault="00FA67AA" w:rsidP="00FD0F98">
    <w:pPr>
      <w:jc w:val="right"/>
      <w:rPr>
        <w:rFonts w:cs="Arial"/>
        <w:sz w:val="16"/>
        <w:szCs w:val="16"/>
      </w:rPr>
    </w:pPr>
    <w:r>
      <w:rPr>
        <w:rStyle w:val="Numerstrony"/>
        <w:szCs w:val="20"/>
      </w:rPr>
      <w:fldChar w:fldCharType="begin"/>
    </w:r>
    <w:r>
      <w:rPr>
        <w:rStyle w:val="Numerstrony"/>
        <w:szCs w:val="20"/>
      </w:rPr>
      <w:instrText xml:space="preserve"> PAGE </w:instrText>
    </w:r>
    <w:r>
      <w:rPr>
        <w:rStyle w:val="Numerstrony"/>
        <w:szCs w:val="20"/>
      </w:rPr>
      <w:fldChar w:fldCharType="separate"/>
    </w:r>
    <w:r>
      <w:rPr>
        <w:rStyle w:val="Numerstrony"/>
        <w:noProof/>
        <w:szCs w:val="20"/>
      </w:rPr>
      <w:t>45</w:t>
    </w:r>
    <w:r>
      <w:rPr>
        <w:rStyle w:val="Numerstrony"/>
        <w:szCs w:val="20"/>
      </w:rPr>
      <w:fldChar w:fldCharType="end"/>
    </w:r>
  </w:p>
  <w:p w:rsidR="00FA67AA" w:rsidRPr="00FD0F98" w:rsidRDefault="00FA67AA" w:rsidP="00FD0F98">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67AA" w:rsidRDefault="00FA67AA" w:rsidP="00D37BB7">
    <w:pPr>
      <w:pStyle w:val="Stopka"/>
      <w:jc w:val="right"/>
    </w:pPr>
    <w:r>
      <w:fldChar w:fldCharType="begin"/>
    </w:r>
    <w:r>
      <w:instrText>PAGE   \* MERGEFORMAT</w:instrText>
    </w:r>
    <w:r>
      <w:fldChar w:fldCharType="separate"/>
    </w:r>
    <w:r>
      <w:rPr>
        <w:noProof/>
      </w:rPr>
      <w:t>2</w:t>
    </w:r>
    <w:r>
      <w:fldChar w:fldCharType="end"/>
    </w:r>
  </w:p>
  <w:p w:rsidR="00FA67AA" w:rsidRDefault="00FA67AA" w:rsidP="00D37BB7">
    <w:pPr>
      <w:pStyle w:val="Stopka"/>
    </w:pPr>
  </w:p>
  <w:p w:rsidR="00FA67AA" w:rsidRPr="007C6AAE" w:rsidRDefault="00FA67AA" w:rsidP="00D37BB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08F8" w:rsidRDefault="005308F8">
      <w:r>
        <w:separator/>
      </w:r>
    </w:p>
  </w:footnote>
  <w:footnote w:type="continuationSeparator" w:id="0">
    <w:p w:rsidR="005308F8" w:rsidRDefault="005308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B34ED"/>
    <w:multiLevelType w:val="hybridMultilevel"/>
    <w:tmpl w:val="268299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90F3741"/>
    <w:multiLevelType w:val="hybridMultilevel"/>
    <w:tmpl w:val="D80610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9536857"/>
    <w:multiLevelType w:val="hybridMultilevel"/>
    <w:tmpl w:val="4296F3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F64134"/>
    <w:multiLevelType w:val="hybridMultilevel"/>
    <w:tmpl w:val="749CE7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CA36BDB"/>
    <w:multiLevelType w:val="hybridMultilevel"/>
    <w:tmpl w:val="E1FACDE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E0A4AF2"/>
    <w:multiLevelType w:val="hybridMultilevel"/>
    <w:tmpl w:val="F2F43D0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E480418"/>
    <w:multiLevelType w:val="hybridMultilevel"/>
    <w:tmpl w:val="62E8F7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10518F1"/>
    <w:multiLevelType w:val="hybridMultilevel"/>
    <w:tmpl w:val="14B4AD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49C63CF"/>
    <w:multiLevelType w:val="hybridMultilevel"/>
    <w:tmpl w:val="8A72BE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7BC3E3C"/>
    <w:multiLevelType w:val="hybridMultilevel"/>
    <w:tmpl w:val="834C93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6B815CB"/>
    <w:multiLevelType w:val="hybridMultilevel"/>
    <w:tmpl w:val="9A32F9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7A92AD0"/>
    <w:multiLevelType w:val="hybridMultilevel"/>
    <w:tmpl w:val="4A1EC1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86E3556"/>
    <w:multiLevelType w:val="hybridMultilevel"/>
    <w:tmpl w:val="C03C46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AFD7608"/>
    <w:multiLevelType w:val="hybridMultilevel"/>
    <w:tmpl w:val="AC7211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B9830BA"/>
    <w:multiLevelType w:val="hybridMultilevel"/>
    <w:tmpl w:val="FA2066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DF66F9E"/>
    <w:multiLevelType w:val="hybridMultilevel"/>
    <w:tmpl w:val="9B42C4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E117054"/>
    <w:multiLevelType w:val="hybridMultilevel"/>
    <w:tmpl w:val="2BBC15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EE412F0"/>
    <w:multiLevelType w:val="hybridMultilevel"/>
    <w:tmpl w:val="6DC8ED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0AA22F3"/>
    <w:multiLevelType w:val="multilevel"/>
    <w:tmpl w:val="7F3697EC"/>
    <w:lvl w:ilvl="0">
      <w:start w:val="1"/>
      <w:numFmt w:val="decimal"/>
      <w:pStyle w:val="Rysunki"/>
      <w:lvlText w:val="Rys. %1."/>
      <w:lvlJc w:val="left"/>
      <w:pPr>
        <w:tabs>
          <w:tab w:val="num" w:pos="1440"/>
        </w:tabs>
        <w:ind w:left="0" w:firstLine="0"/>
      </w:pPr>
      <w:rPr>
        <w:rFonts w:hint="default"/>
      </w:rPr>
    </w:lvl>
    <w:lvl w:ilvl="1">
      <w:start w:val="1"/>
      <w:numFmt w:val="decimalZero"/>
      <w:isLgl/>
      <w:lvlText w:val="Sekcja %1.%2"/>
      <w:lvlJc w:val="left"/>
      <w:pPr>
        <w:tabs>
          <w:tab w:val="num" w:pos="108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9" w15:restartNumberingAfterBreak="0">
    <w:nsid w:val="362D1CCB"/>
    <w:multiLevelType w:val="hybridMultilevel"/>
    <w:tmpl w:val="A85C73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6A511D3"/>
    <w:multiLevelType w:val="hybridMultilevel"/>
    <w:tmpl w:val="F34A1F40"/>
    <w:lvl w:ilvl="0" w:tplc="6178A9AE">
      <w:start w:val="1"/>
      <w:numFmt w:val="bullet"/>
      <w:pStyle w:val="StandardowyArial"/>
      <w:lvlText w:val=""/>
      <w:lvlJc w:val="left"/>
      <w:pPr>
        <w:tabs>
          <w:tab w:val="num" w:pos="0"/>
        </w:tabs>
        <w:ind w:left="283" w:hanging="283"/>
      </w:pPr>
      <w:rPr>
        <w:rFonts w:ascii="Symbol" w:hAnsi="Symbol" w:hint="default"/>
        <w:b w:val="0"/>
        <w:i w:val="0"/>
        <w:sz w:val="24"/>
        <w:u w:val="none"/>
      </w:rPr>
    </w:lvl>
    <w:lvl w:ilvl="1" w:tplc="04150019"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7254805"/>
    <w:multiLevelType w:val="hybridMultilevel"/>
    <w:tmpl w:val="3B7A031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CB07285"/>
    <w:multiLevelType w:val="hybridMultilevel"/>
    <w:tmpl w:val="B09CD1E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04A11F7"/>
    <w:multiLevelType w:val="hybridMultilevel"/>
    <w:tmpl w:val="E23EE8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1B45B06"/>
    <w:multiLevelType w:val="hybridMultilevel"/>
    <w:tmpl w:val="61C8A8FE"/>
    <w:lvl w:ilvl="0" w:tplc="04150003">
      <w:start w:val="1"/>
      <w:numFmt w:val="bullet"/>
      <w:lvlText w:val="o"/>
      <w:lvlJc w:val="left"/>
      <w:pPr>
        <w:tabs>
          <w:tab w:val="num" w:pos="1069"/>
        </w:tabs>
        <w:ind w:left="1069" w:hanging="360"/>
      </w:pPr>
      <w:rPr>
        <w:rFonts w:ascii="Courier New" w:hAnsi="Courier New" w:cs="Courier New" w:hint="default"/>
      </w:rPr>
    </w:lvl>
    <w:lvl w:ilvl="1" w:tplc="04150003">
      <w:start w:val="1"/>
      <w:numFmt w:val="bullet"/>
      <w:lvlText w:val="o"/>
      <w:lvlJc w:val="left"/>
      <w:pPr>
        <w:tabs>
          <w:tab w:val="num" w:pos="1789"/>
        </w:tabs>
        <w:ind w:left="1789" w:hanging="360"/>
      </w:pPr>
      <w:rPr>
        <w:rFonts w:ascii="Courier New" w:hAnsi="Courier New" w:cs="Courier New" w:hint="default"/>
      </w:rPr>
    </w:lvl>
    <w:lvl w:ilvl="2" w:tplc="04150005" w:tentative="1">
      <w:start w:val="1"/>
      <w:numFmt w:val="bullet"/>
      <w:lvlText w:val=""/>
      <w:lvlJc w:val="left"/>
      <w:pPr>
        <w:tabs>
          <w:tab w:val="num" w:pos="2509"/>
        </w:tabs>
        <w:ind w:left="2509" w:hanging="360"/>
      </w:pPr>
      <w:rPr>
        <w:rFonts w:ascii="Wingdings" w:hAnsi="Wingdings" w:hint="default"/>
      </w:rPr>
    </w:lvl>
    <w:lvl w:ilvl="3" w:tplc="04150001" w:tentative="1">
      <w:start w:val="1"/>
      <w:numFmt w:val="bullet"/>
      <w:lvlText w:val=""/>
      <w:lvlJc w:val="left"/>
      <w:pPr>
        <w:tabs>
          <w:tab w:val="num" w:pos="3229"/>
        </w:tabs>
        <w:ind w:left="3229" w:hanging="360"/>
      </w:pPr>
      <w:rPr>
        <w:rFonts w:ascii="Symbol" w:hAnsi="Symbol" w:hint="default"/>
      </w:rPr>
    </w:lvl>
    <w:lvl w:ilvl="4" w:tplc="04150003" w:tentative="1">
      <w:start w:val="1"/>
      <w:numFmt w:val="bullet"/>
      <w:lvlText w:val="o"/>
      <w:lvlJc w:val="left"/>
      <w:pPr>
        <w:tabs>
          <w:tab w:val="num" w:pos="3949"/>
        </w:tabs>
        <w:ind w:left="3949" w:hanging="360"/>
      </w:pPr>
      <w:rPr>
        <w:rFonts w:ascii="Courier New" w:hAnsi="Courier New" w:cs="Courier New" w:hint="default"/>
      </w:rPr>
    </w:lvl>
    <w:lvl w:ilvl="5" w:tplc="04150005" w:tentative="1">
      <w:start w:val="1"/>
      <w:numFmt w:val="bullet"/>
      <w:lvlText w:val=""/>
      <w:lvlJc w:val="left"/>
      <w:pPr>
        <w:tabs>
          <w:tab w:val="num" w:pos="4669"/>
        </w:tabs>
        <w:ind w:left="4669" w:hanging="360"/>
      </w:pPr>
      <w:rPr>
        <w:rFonts w:ascii="Wingdings" w:hAnsi="Wingdings" w:hint="default"/>
      </w:rPr>
    </w:lvl>
    <w:lvl w:ilvl="6" w:tplc="04150001" w:tentative="1">
      <w:start w:val="1"/>
      <w:numFmt w:val="bullet"/>
      <w:lvlText w:val=""/>
      <w:lvlJc w:val="left"/>
      <w:pPr>
        <w:tabs>
          <w:tab w:val="num" w:pos="5389"/>
        </w:tabs>
        <w:ind w:left="5389" w:hanging="360"/>
      </w:pPr>
      <w:rPr>
        <w:rFonts w:ascii="Symbol" w:hAnsi="Symbol" w:hint="default"/>
      </w:rPr>
    </w:lvl>
    <w:lvl w:ilvl="7" w:tplc="04150003" w:tentative="1">
      <w:start w:val="1"/>
      <w:numFmt w:val="bullet"/>
      <w:lvlText w:val="o"/>
      <w:lvlJc w:val="left"/>
      <w:pPr>
        <w:tabs>
          <w:tab w:val="num" w:pos="6109"/>
        </w:tabs>
        <w:ind w:left="6109" w:hanging="360"/>
      </w:pPr>
      <w:rPr>
        <w:rFonts w:ascii="Courier New" w:hAnsi="Courier New" w:cs="Courier New" w:hint="default"/>
      </w:rPr>
    </w:lvl>
    <w:lvl w:ilvl="8" w:tplc="04150005" w:tentative="1">
      <w:start w:val="1"/>
      <w:numFmt w:val="bullet"/>
      <w:lvlText w:val=""/>
      <w:lvlJc w:val="left"/>
      <w:pPr>
        <w:tabs>
          <w:tab w:val="num" w:pos="6829"/>
        </w:tabs>
        <w:ind w:left="6829" w:hanging="360"/>
      </w:pPr>
      <w:rPr>
        <w:rFonts w:ascii="Wingdings" w:hAnsi="Wingdings" w:hint="default"/>
      </w:rPr>
    </w:lvl>
  </w:abstractNum>
  <w:abstractNum w:abstractNumId="25" w15:restartNumberingAfterBreak="0">
    <w:nsid w:val="43915946"/>
    <w:multiLevelType w:val="hybridMultilevel"/>
    <w:tmpl w:val="546E83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4FD6623"/>
    <w:multiLevelType w:val="hybridMultilevel"/>
    <w:tmpl w:val="8FBE0EF8"/>
    <w:lvl w:ilvl="0" w:tplc="04150003">
      <w:start w:val="1"/>
      <w:numFmt w:val="bullet"/>
      <w:lvlText w:val="o"/>
      <w:lvlJc w:val="left"/>
      <w:pPr>
        <w:tabs>
          <w:tab w:val="num" w:pos="1069"/>
        </w:tabs>
        <w:ind w:left="1069" w:hanging="360"/>
      </w:pPr>
      <w:rPr>
        <w:rFonts w:ascii="Courier New" w:hAnsi="Courier New" w:cs="Courier New" w:hint="default"/>
      </w:rPr>
    </w:lvl>
    <w:lvl w:ilvl="1" w:tplc="04150003">
      <w:start w:val="1"/>
      <w:numFmt w:val="bullet"/>
      <w:lvlText w:val="o"/>
      <w:lvlJc w:val="left"/>
      <w:pPr>
        <w:tabs>
          <w:tab w:val="num" w:pos="1789"/>
        </w:tabs>
        <w:ind w:left="1789" w:hanging="360"/>
      </w:pPr>
      <w:rPr>
        <w:rFonts w:ascii="Courier New" w:hAnsi="Courier New" w:cs="Courier New" w:hint="default"/>
      </w:rPr>
    </w:lvl>
    <w:lvl w:ilvl="2" w:tplc="04150005" w:tentative="1">
      <w:start w:val="1"/>
      <w:numFmt w:val="bullet"/>
      <w:lvlText w:val=""/>
      <w:lvlJc w:val="left"/>
      <w:pPr>
        <w:tabs>
          <w:tab w:val="num" w:pos="2509"/>
        </w:tabs>
        <w:ind w:left="2509" w:hanging="360"/>
      </w:pPr>
      <w:rPr>
        <w:rFonts w:ascii="Wingdings" w:hAnsi="Wingdings" w:hint="default"/>
      </w:rPr>
    </w:lvl>
    <w:lvl w:ilvl="3" w:tplc="04150001" w:tentative="1">
      <w:start w:val="1"/>
      <w:numFmt w:val="bullet"/>
      <w:lvlText w:val=""/>
      <w:lvlJc w:val="left"/>
      <w:pPr>
        <w:tabs>
          <w:tab w:val="num" w:pos="3229"/>
        </w:tabs>
        <w:ind w:left="3229" w:hanging="360"/>
      </w:pPr>
      <w:rPr>
        <w:rFonts w:ascii="Symbol" w:hAnsi="Symbol" w:hint="default"/>
      </w:rPr>
    </w:lvl>
    <w:lvl w:ilvl="4" w:tplc="04150003" w:tentative="1">
      <w:start w:val="1"/>
      <w:numFmt w:val="bullet"/>
      <w:lvlText w:val="o"/>
      <w:lvlJc w:val="left"/>
      <w:pPr>
        <w:tabs>
          <w:tab w:val="num" w:pos="3949"/>
        </w:tabs>
        <w:ind w:left="3949" w:hanging="360"/>
      </w:pPr>
      <w:rPr>
        <w:rFonts w:ascii="Courier New" w:hAnsi="Courier New" w:cs="Courier New" w:hint="default"/>
      </w:rPr>
    </w:lvl>
    <w:lvl w:ilvl="5" w:tplc="04150005" w:tentative="1">
      <w:start w:val="1"/>
      <w:numFmt w:val="bullet"/>
      <w:lvlText w:val=""/>
      <w:lvlJc w:val="left"/>
      <w:pPr>
        <w:tabs>
          <w:tab w:val="num" w:pos="4669"/>
        </w:tabs>
        <w:ind w:left="4669" w:hanging="360"/>
      </w:pPr>
      <w:rPr>
        <w:rFonts w:ascii="Wingdings" w:hAnsi="Wingdings" w:hint="default"/>
      </w:rPr>
    </w:lvl>
    <w:lvl w:ilvl="6" w:tplc="04150001" w:tentative="1">
      <w:start w:val="1"/>
      <w:numFmt w:val="bullet"/>
      <w:lvlText w:val=""/>
      <w:lvlJc w:val="left"/>
      <w:pPr>
        <w:tabs>
          <w:tab w:val="num" w:pos="5389"/>
        </w:tabs>
        <w:ind w:left="5389" w:hanging="360"/>
      </w:pPr>
      <w:rPr>
        <w:rFonts w:ascii="Symbol" w:hAnsi="Symbol" w:hint="default"/>
      </w:rPr>
    </w:lvl>
    <w:lvl w:ilvl="7" w:tplc="04150003" w:tentative="1">
      <w:start w:val="1"/>
      <w:numFmt w:val="bullet"/>
      <w:lvlText w:val="o"/>
      <w:lvlJc w:val="left"/>
      <w:pPr>
        <w:tabs>
          <w:tab w:val="num" w:pos="6109"/>
        </w:tabs>
        <w:ind w:left="6109" w:hanging="360"/>
      </w:pPr>
      <w:rPr>
        <w:rFonts w:ascii="Courier New" w:hAnsi="Courier New" w:cs="Courier New" w:hint="default"/>
      </w:rPr>
    </w:lvl>
    <w:lvl w:ilvl="8" w:tplc="04150005" w:tentative="1">
      <w:start w:val="1"/>
      <w:numFmt w:val="bullet"/>
      <w:lvlText w:val=""/>
      <w:lvlJc w:val="left"/>
      <w:pPr>
        <w:tabs>
          <w:tab w:val="num" w:pos="6829"/>
        </w:tabs>
        <w:ind w:left="6829" w:hanging="360"/>
      </w:pPr>
      <w:rPr>
        <w:rFonts w:ascii="Wingdings" w:hAnsi="Wingdings" w:hint="default"/>
      </w:rPr>
    </w:lvl>
  </w:abstractNum>
  <w:abstractNum w:abstractNumId="27" w15:restartNumberingAfterBreak="0">
    <w:nsid w:val="46ED25F8"/>
    <w:multiLevelType w:val="hybridMultilevel"/>
    <w:tmpl w:val="8FA29D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8622A47"/>
    <w:multiLevelType w:val="hybridMultilevel"/>
    <w:tmpl w:val="3BCC54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AA021A7"/>
    <w:multiLevelType w:val="hybridMultilevel"/>
    <w:tmpl w:val="7D20DA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E863B6E"/>
    <w:multiLevelType w:val="hybridMultilevel"/>
    <w:tmpl w:val="754A06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137658F"/>
    <w:multiLevelType w:val="hybridMultilevel"/>
    <w:tmpl w:val="CC8C8F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26C3F16"/>
    <w:multiLevelType w:val="hybridMultilevel"/>
    <w:tmpl w:val="64E87B0C"/>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319208F"/>
    <w:multiLevelType w:val="hybridMultilevel"/>
    <w:tmpl w:val="ABD6D6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7DF54CE"/>
    <w:multiLevelType w:val="multilevel"/>
    <w:tmpl w:val="3D4C196E"/>
    <w:lvl w:ilvl="0">
      <w:start w:val="1"/>
      <w:numFmt w:val="decimal"/>
      <w:lvlText w:val="%1."/>
      <w:lvlJc w:val="left"/>
      <w:pPr>
        <w:ind w:left="720" w:hanging="360"/>
      </w:pPr>
    </w:lvl>
    <w:lvl w:ilvl="1">
      <w:start w:val="1"/>
      <w:numFmt w:val="decimal"/>
      <w:pStyle w:val="-Umowanapraceprojektowe"/>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580F6FDC"/>
    <w:multiLevelType w:val="hybridMultilevel"/>
    <w:tmpl w:val="1084D6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8B270C5"/>
    <w:multiLevelType w:val="hybridMultilevel"/>
    <w:tmpl w:val="06A8C3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5CF4522D"/>
    <w:multiLevelType w:val="hybridMultilevel"/>
    <w:tmpl w:val="C13A77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5D973B4A"/>
    <w:multiLevelType w:val="hybridMultilevel"/>
    <w:tmpl w:val="979812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5F894A1E"/>
    <w:multiLevelType w:val="hybridMultilevel"/>
    <w:tmpl w:val="5AF4CA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2E24749"/>
    <w:multiLevelType w:val="hybridMultilevel"/>
    <w:tmpl w:val="F04AC7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64793F70"/>
    <w:multiLevelType w:val="hybridMultilevel"/>
    <w:tmpl w:val="F1FCD6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679462D6"/>
    <w:multiLevelType w:val="hybridMultilevel"/>
    <w:tmpl w:val="D34A53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C6A6300"/>
    <w:multiLevelType w:val="hybridMultilevel"/>
    <w:tmpl w:val="6C94D1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6F3D3C4E"/>
    <w:multiLevelType w:val="hybridMultilevel"/>
    <w:tmpl w:val="6854F3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4720C59"/>
    <w:multiLevelType w:val="hybridMultilevel"/>
    <w:tmpl w:val="C91012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60437BB"/>
    <w:multiLevelType w:val="hybridMultilevel"/>
    <w:tmpl w:val="61580248"/>
    <w:lvl w:ilvl="0" w:tplc="04150001">
      <w:start w:val="1"/>
      <w:numFmt w:val="bullet"/>
      <w:lvlText w:val=""/>
      <w:lvlJc w:val="left"/>
      <w:pPr>
        <w:tabs>
          <w:tab w:val="num" w:pos="1069"/>
        </w:tabs>
        <w:ind w:left="1069" w:hanging="360"/>
      </w:pPr>
      <w:rPr>
        <w:rFonts w:ascii="Symbol" w:hAnsi="Symbol" w:hint="default"/>
      </w:rPr>
    </w:lvl>
    <w:lvl w:ilvl="1" w:tplc="04150003">
      <w:start w:val="1"/>
      <w:numFmt w:val="bullet"/>
      <w:lvlText w:val="o"/>
      <w:lvlJc w:val="left"/>
      <w:pPr>
        <w:tabs>
          <w:tab w:val="num" w:pos="1789"/>
        </w:tabs>
        <w:ind w:left="1789" w:hanging="360"/>
      </w:pPr>
      <w:rPr>
        <w:rFonts w:ascii="Courier New" w:hAnsi="Courier New" w:cs="Courier New" w:hint="default"/>
      </w:rPr>
    </w:lvl>
    <w:lvl w:ilvl="2" w:tplc="04150005" w:tentative="1">
      <w:start w:val="1"/>
      <w:numFmt w:val="bullet"/>
      <w:lvlText w:val=""/>
      <w:lvlJc w:val="left"/>
      <w:pPr>
        <w:tabs>
          <w:tab w:val="num" w:pos="2509"/>
        </w:tabs>
        <w:ind w:left="2509" w:hanging="360"/>
      </w:pPr>
      <w:rPr>
        <w:rFonts w:ascii="Wingdings" w:hAnsi="Wingdings" w:hint="default"/>
      </w:rPr>
    </w:lvl>
    <w:lvl w:ilvl="3" w:tplc="04150001" w:tentative="1">
      <w:start w:val="1"/>
      <w:numFmt w:val="bullet"/>
      <w:lvlText w:val=""/>
      <w:lvlJc w:val="left"/>
      <w:pPr>
        <w:tabs>
          <w:tab w:val="num" w:pos="3229"/>
        </w:tabs>
        <w:ind w:left="3229" w:hanging="360"/>
      </w:pPr>
      <w:rPr>
        <w:rFonts w:ascii="Symbol" w:hAnsi="Symbol" w:hint="default"/>
      </w:rPr>
    </w:lvl>
    <w:lvl w:ilvl="4" w:tplc="04150003" w:tentative="1">
      <w:start w:val="1"/>
      <w:numFmt w:val="bullet"/>
      <w:lvlText w:val="o"/>
      <w:lvlJc w:val="left"/>
      <w:pPr>
        <w:tabs>
          <w:tab w:val="num" w:pos="3949"/>
        </w:tabs>
        <w:ind w:left="3949" w:hanging="360"/>
      </w:pPr>
      <w:rPr>
        <w:rFonts w:ascii="Courier New" w:hAnsi="Courier New" w:cs="Courier New" w:hint="default"/>
      </w:rPr>
    </w:lvl>
    <w:lvl w:ilvl="5" w:tplc="04150005" w:tentative="1">
      <w:start w:val="1"/>
      <w:numFmt w:val="bullet"/>
      <w:lvlText w:val=""/>
      <w:lvlJc w:val="left"/>
      <w:pPr>
        <w:tabs>
          <w:tab w:val="num" w:pos="4669"/>
        </w:tabs>
        <w:ind w:left="4669" w:hanging="360"/>
      </w:pPr>
      <w:rPr>
        <w:rFonts w:ascii="Wingdings" w:hAnsi="Wingdings" w:hint="default"/>
      </w:rPr>
    </w:lvl>
    <w:lvl w:ilvl="6" w:tplc="04150001" w:tentative="1">
      <w:start w:val="1"/>
      <w:numFmt w:val="bullet"/>
      <w:lvlText w:val=""/>
      <w:lvlJc w:val="left"/>
      <w:pPr>
        <w:tabs>
          <w:tab w:val="num" w:pos="5389"/>
        </w:tabs>
        <w:ind w:left="5389" w:hanging="360"/>
      </w:pPr>
      <w:rPr>
        <w:rFonts w:ascii="Symbol" w:hAnsi="Symbol" w:hint="default"/>
      </w:rPr>
    </w:lvl>
    <w:lvl w:ilvl="7" w:tplc="04150003" w:tentative="1">
      <w:start w:val="1"/>
      <w:numFmt w:val="bullet"/>
      <w:lvlText w:val="o"/>
      <w:lvlJc w:val="left"/>
      <w:pPr>
        <w:tabs>
          <w:tab w:val="num" w:pos="6109"/>
        </w:tabs>
        <w:ind w:left="6109" w:hanging="360"/>
      </w:pPr>
      <w:rPr>
        <w:rFonts w:ascii="Courier New" w:hAnsi="Courier New" w:cs="Courier New" w:hint="default"/>
      </w:rPr>
    </w:lvl>
    <w:lvl w:ilvl="8" w:tplc="04150005" w:tentative="1">
      <w:start w:val="1"/>
      <w:numFmt w:val="bullet"/>
      <w:lvlText w:val=""/>
      <w:lvlJc w:val="left"/>
      <w:pPr>
        <w:tabs>
          <w:tab w:val="num" w:pos="6829"/>
        </w:tabs>
        <w:ind w:left="6829" w:hanging="360"/>
      </w:pPr>
      <w:rPr>
        <w:rFonts w:ascii="Wingdings" w:hAnsi="Wingdings" w:hint="default"/>
      </w:rPr>
    </w:lvl>
  </w:abstractNum>
  <w:abstractNum w:abstractNumId="47" w15:restartNumberingAfterBreak="0">
    <w:nsid w:val="77AA0906"/>
    <w:multiLevelType w:val="hybridMultilevel"/>
    <w:tmpl w:val="D190FC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0"/>
  </w:num>
  <w:num w:numId="2">
    <w:abstractNumId w:val="18"/>
  </w:num>
  <w:num w:numId="3">
    <w:abstractNumId w:val="34"/>
  </w:num>
  <w:num w:numId="4">
    <w:abstractNumId w:val="10"/>
  </w:num>
  <w:num w:numId="5">
    <w:abstractNumId w:val="13"/>
  </w:num>
  <w:num w:numId="6">
    <w:abstractNumId w:val="7"/>
  </w:num>
  <w:num w:numId="7">
    <w:abstractNumId w:val="30"/>
  </w:num>
  <w:num w:numId="8">
    <w:abstractNumId w:val="25"/>
  </w:num>
  <w:num w:numId="9">
    <w:abstractNumId w:val="29"/>
  </w:num>
  <w:num w:numId="10">
    <w:abstractNumId w:val="31"/>
  </w:num>
  <w:num w:numId="11">
    <w:abstractNumId w:val="44"/>
  </w:num>
  <w:num w:numId="12">
    <w:abstractNumId w:val="41"/>
  </w:num>
  <w:num w:numId="13">
    <w:abstractNumId w:val="23"/>
  </w:num>
  <w:num w:numId="14">
    <w:abstractNumId w:val="11"/>
  </w:num>
  <w:num w:numId="15">
    <w:abstractNumId w:val="27"/>
  </w:num>
  <w:num w:numId="16">
    <w:abstractNumId w:val="45"/>
  </w:num>
  <w:num w:numId="17">
    <w:abstractNumId w:val="12"/>
  </w:num>
  <w:num w:numId="18">
    <w:abstractNumId w:val="35"/>
  </w:num>
  <w:num w:numId="19">
    <w:abstractNumId w:val="19"/>
  </w:num>
  <w:num w:numId="20">
    <w:abstractNumId w:val="6"/>
  </w:num>
  <w:num w:numId="21">
    <w:abstractNumId w:val="3"/>
  </w:num>
  <w:num w:numId="22">
    <w:abstractNumId w:val="9"/>
  </w:num>
  <w:num w:numId="23">
    <w:abstractNumId w:val="14"/>
  </w:num>
  <w:num w:numId="24">
    <w:abstractNumId w:val="47"/>
  </w:num>
  <w:num w:numId="25">
    <w:abstractNumId w:val="39"/>
  </w:num>
  <w:num w:numId="26">
    <w:abstractNumId w:val="43"/>
  </w:num>
  <w:num w:numId="27">
    <w:abstractNumId w:val="40"/>
  </w:num>
  <w:num w:numId="28">
    <w:abstractNumId w:val="0"/>
  </w:num>
  <w:num w:numId="29">
    <w:abstractNumId w:val="4"/>
  </w:num>
  <w:num w:numId="30">
    <w:abstractNumId w:val="28"/>
  </w:num>
  <w:num w:numId="31">
    <w:abstractNumId w:val="37"/>
  </w:num>
  <w:num w:numId="32">
    <w:abstractNumId w:val="36"/>
  </w:num>
  <w:num w:numId="33">
    <w:abstractNumId w:val="15"/>
  </w:num>
  <w:num w:numId="34">
    <w:abstractNumId w:val="38"/>
  </w:num>
  <w:num w:numId="35">
    <w:abstractNumId w:val="2"/>
  </w:num>
  <w:num w:numId="36">
    <w:abstractNumId w:val="1"/>
  </w:num>
  <w:num w:numId="37">
    <w:abstractNumId w:val="16"/>
  </w:num>
  <w:num w:numId="38">
    <w:abstractNumId w:val="33"/>
  </w:num>
  <w:num w:numId="39">
    <w:abstractNumId w:val="8"/>
  </w:num>
  <w:num w:numId="40">
    <w:abstractNumId w:val="17"/>
  </w:num>
  <w:num w:numId="41">
    <w:abstractNumId w:val="42"/>
  </w:num>
  <w:num w:numId="42">
    <w:abstractNumId w:val="21"/>
  </w:num>
  <w:num w:numId="43">
    <w:abstractNumId w:val="24"/>
  </w:num>
  <w:num w:numId="44">
    <w:abstractNumId w:val="26"/>
  </w:num>
  <w:num w:numId="45">
    <w:abstractNumId w:val="46"/>
  </w:num>
  <w:num w:numId="46">
    <w:abstractNumId w:val="32"/>
  </w:num>
  <w:num w:numId="47">
    <w:abstractNumId w:val="22"/>
  </w:num>
  <w:num w:numId="48">
    <w:abstractNumId w:val="5"/>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5C8"/>
    <w:rsid w:val="00003524"/>
    <w:rsid w:val="0000619F"/>
    <w:rsid w:val="000065F2"/>
    <w:rsid w:val="00007588"/>
    <w:rsid w:val="000111E1"/>
    <w:rsid w:val="00012AD7"/>
    <w:rsid w:val="00015DD2"/>
    <w:rsid w:val="00016EEA"/>
    <w:rsid w:val="000213E8"/>
    <w:rsid w:val="00021A22"/>
    <w:rsid w:val="00025E8B"/>
    <w:rsid w:val="00030169"/>
    <w:rsid w:val="00030A15"/>
    <w:rsid w:val="00031D9C"/>
    <w:rsid w:val="0003206A"/>
    <w:rsid w:val="00036A9E"/>
    <w:rsid w:val="0003784D"/>
    <w:rsid w:val="000416DC"/>
    <w:rsid w:val="0004381D"/>
    <w:rsid w:val="0004467D"/>
    <w:rsid w:val="0004600B"/>
    <w:rsid w:val="00047A5E"/>
    <w:rsid w:val="00047CEB"/>
    <w:rsid w:val="00050EA8"/>
    <w:rsid w:val="000623CB"/>
    <w:rsid w:val="00062AFE"/>
    <w:rsid w:val="00063736"/>
    <w:rsid w:val="00066940"/>
    <w:rsid w:val="0007150D"/>
    <w:rsid w:val="00071D7B"/>
    <w:rsid w:val="00080AAA"/>
    <w:rsid w:val="00081A65"/>
    <w:rsid w:val="000835AF"/>
    <w:rsid w:val="00083EA9"/>
    <w:rsid w:val="00086744"/>
    <w:rsid w:val="000869DC"/>
    <w:rsid w:val="00090BBA"/>
    <w:rsid w:val="00094892"/>
    <w:rsid w:val="000A14F3"/>
    <w:rsid w:val="000A1AD5"/>
    <w:rsid w:val="000A4C5B"/>
    <w:rsid w:val="000A60F4"/>
    <w:rsid w:val="000A7AC2"/>
    <w:rsid w:val="000B0B09"/>
    <w:rsid w:val="000B1DDD"/>
    <w:rsid w:val="000B3972"/>
    <w:rsid w:val="000B6E1F"/>
    <w:rsid w:val="000C3541"/>
    <w:rsid w:val="000C373B"/>
    <w:rsid w:val="000D013C"/>
    <w:rsid w:val="000D05AF"/>
    <w:rsid w:val="000D07E9"/>
    <w:rsid w:val="000D6A2F"/>
    <w:rsid w:val="000E1057"/>
    <w:rsid w:val="000E148C"/>
    <w:rsid w:val="000E1DD0"/>
    <w:rsid w:val="000E2118"/>
    <w:rsid w:val="000E5098"/>
    <w:rsid w:val="000E6F24"/>
    <w:rsid w:val="000E704D"/>
    <w:rsid w:val="000E7D5F"/>
    <w:rsid w:val="000F20FB"/>
    <w:rsid w:val="000F2641"/>
    <w:rsid w:val="000F2973"/>
    <w:rsid w:val="000F2F6C"/>
    <w:rsid w:val="000F40D1"/>
    <w:rsid w:val="000F53B0"/>
    <w:rsid w:val="000F7468"/>
    <w:rsid w:val="000F75E8"/>
    <w:rsid w:val="00100F1F"/>
    <w:rsid w:val="00103197"/>
    <w:rsid w:val="0010434D"/>
    <w:rsid w:val="00111B2C"/>
    <w:rsid w:val="00112AB5"/>
    <w:rsid w:val="00112BE0"/>
    <w:rsid w:val="00113E2F"/>
    <w:rsid w:val="001207BF"/>
    <w:rsid w:val="00123730"/>
    <w:rsid w:val="001248AB"/>
    <w:rsid w:val="0013096E"/>
    <w:rsid w:val="00133CD5"/>
    <w:rsid w:val="0013599E"/>
    <w:rsid w:val="00135C07"/>
    <w:rsid w:val="00140DFC"/>
    <w:rsid w:val="00144591"/>
    <w:rsid w:val="001477E6"/>
    <w:rsid w:val="001505BA"/>
    <w:rsid w:val="00155FBD"/>
    <w:rsid w:val="001616E5"/>
    <w:rsid w:val="00161B35"/>
    <w:rsid w:val="0016290A"/>
    <w:rsid w:val="001634B1"/>
    <w:rsid w:val="00165557"/>
    <w:rsid w:val="00170199"/>
    <w:rsid w:val="00170EDB"/>
    <w:rsid w:val="001809D1"/>
    <w:rsid w:val="00181977"/>
    <w:rsid w:val="00187145"/>
    <w:rsid w:val="00187C23"/>
    <w:rsid w:val="00190219"/>
    <w:rsid w:val="00197617"/>
    <w:rsid w:val="001A6FEB"/>
    <w:rsid w:val="001B055F"/>
    <w:rsid w:val="001B0DFF"/>
    <w:rsid w:val="001B15EE"/>
    <w:rsid w:val="001B2AD2"/>
    <w:rsid w:val="001B7353"/>
    <w:rsid w:val="001C13F5"/>
    <w:rsid w:val="001C13F7"/>
    <w:rsid w:val="001C29E2"/>
    <w:rsid w:val="001C2C69"/>
    <w:rsid w:val="001C4090"/>
    <w:rsid w:val="001D025E"/>
    <w:rsid w:val="001D168A"/>
    <w:rsid w:val="001D2892"/>
    <w:rsid w:val="001D4577"/>
    <w:rsid w:val="001D57AE"/>
    <w:rsid w:val="001D6095"/>
    <w:rsid w:val="001E01D6"/>
    <w:rsid w:val="001E20D3"/>
    <w:rsid w:val="001E2204"/>
    <w:rsid w:val="001E4E86"/>
    <w:rsid w:val="001E5211"/>
    <w:rsid w:val="001E64D7"/>
    <w:rsid w:val="001E6F0B"/>
    <w:rsid w:val="001F5508"/>
    <w:rsid w:val="001F5DB7"/>
    <w:rsid w:val="001F61A3"/>
    <w:rsid w:val="001F78F7"/>
    <w:rsid w:val="00200F4F"/>
    <w:rsid w:val="00201ADE"/>
    <w:rsid w:val="002038A9"/>
    <w:rsid w:val="00204F82"/>
    <w:rsid w:val="0020579D"/>
    <w:rsid w:val="002121F4"/>
    <w:rsid w:val="002124E7"/>
    <w:rsid w:val="00224A4C"/>
    <w:rsid w:val="00226577"/>
    <w:rsid w:val="0022725E"/>
    <w:rsid w:val="00230202"/>
    <w:rsid w:val="0023051A"/>
    <w:rsid w:val="00230A5D"/>
    <w:rsid w:val="00233008"/>
    <w:rsid w:val="0023780D"/>
    <w:rsid w:val="0024027B"/>
    <w:rsid w:val="00241893"/>
    <w:rsid w:val="00250EF0"/>
    <w:rsid w:val="00251C73"/>
    <w:rsid w:val="002548D1"/>
    <w:rsid w:val="00257264"/>
    <w:rsid w:val="00260679"/>
    <w:rsid w:val="00261954"/>
    <w:rsid w:val="00263CDF"/>
    <w:rsid w:val="00265D23"/>
    <w:rsid w:val="002679FB"/>
    <w:rsid w:val="0027573C"/>
    <w:rsid w:val="00275E9E"/>
    <w:rsid w:val="00276907"/>
    <w:rsid w:val="002775D5"/>
    <w:rsid w:val="00280077"/>
    <w:rsid w:val="00281DE5"/>
    <w:rsid w:val="00283EA7"/>
    <w:rsid w:val="00287B26"/>
    <w:rsid w:val="0029070C"/>
    <w:rsid w:val="002911A4"/>
    <w:rsid w:val="002924AB"/>
    <w:rsid w:val="00293AD8"/>
    <w:rsid w:val="00295FC6"/>
    <w:rsid w:val="002965F5"/>
    <w:rsid w:val="002A03DF"/>
    <w:rsid w:val="002A3CAF"/>
    <w:rsid w:val="002A6AC4"/>
    <w:rsid w:val="002A6C7D"/>
    <w:rsid w:val="002A747B"/>
    <w:rsid w:val="002B03AA"/>
    <w:rsid w:val="002B3938"/>
    <w:rsid w:val="002B3E42"/>
    <w:rsid w:val="002B41BB"/>
    <w:rsid w:val="002B41BC"/>
    <w:rsid w:val="002B7766"/>
    <w:rsid w:val="002B7FDA"/>
    <w:rsid w:val="002C3831"/>
    <w:rsid w:val="002C3E99"/>
    <w:rsid w:val="002C60B8"/>
    <w:rsid w:val="002D1095"/>
    <w:rsid w:val="002D1F05"/>
    <w:rsid w:val="002E2136"/>
    <w:rsid w:val="002F2D82"/>
    <w:rsid w:val="002F57F2"/>
    <w:rsid w:val="002F5CF9"/>
    <w:rsid w:val="002F6838"/>
    <w:rsid w:val="00305754"/>
    <w:rsid w:val="00307750"/>
    <w:rsid w:val="00310A18"/>
    <w:rsid w:val="00313B29"/>
    <w:rsid w:val="00313F61"/>
    <w:rsid w:val="00314963"/>
    <w:rsid w:val="00321A1F"/>
    <w:rsid w:val="0032268B"/>
    <w:rsid w:val="00322EC3"/>
    <w:rsid w:val="003254DA"/>
    <w:rsid w:val="00331940"/>
    <w:rsid w:val="00332844"/>
    <w:rsid w:val="00333F58"/>
    <w:rsid w:val="00335A46"/>
    <w:rsid w:val="003369A8"/>
    <w:rsid w:val="00337C46"/>
    <w:rsid w:val="0034063F"/>
    <w:rsid w:val="003438C2"/>
    <w:rsid w:val="00345712"/>
    <w:rsid w:val="003463A9"/>
    <w:rsid w:val="003551FA"/>
    <w:rsid w:val="00356558"/>
    <w:rsid w:val="00361FB1"/>
    <w:rsid w:val="00363021"/>
    <w:rsid w:val="00364D13"/>
    <w:rsid w:val="0036730D"/>
    <w:rsid w:val="00370DDE"/>
    <w:rsid w:val="00372BA8"/>
    <w:rsid w:val="00373706"/>
    <w:rsid w:val="00375E68"/>
    <w:rsid w:val="003761B6"/>
    <w:rsid w:val="00376793"/>
    <w:rsid w:val="003803E8"/>
    <w:rsid w:val="00381882"/>
    <w:rsid w:val="00381DB5"/>
    <w:rsid w:val="003846C9"/>
    <w:rsid w:val="00384C47"/>
    <w:rsid w:val="00385389"/>
    <w:rsid w:val="00386487"/>
    <w:rsid w:val="003917BD"/>
    <w:rsid w:val="003930F6"/>
    <w:rsid w:val="00393285"/>
    <w:rsid w:val="00393DC8"/>
    <w:rsid w:val="00394349"/>
    <w:rsid w:val="003A113B"/>
    <w:rsid w:val="003A12FF"/>
    <w:rsid w:val="003A1F2F"/>
    <w:rsid w:val="003A68DD"/>
    <w:rsid w:val="003B01CB"/>
    <w:rsid w:val="003B2D76"/>
    <w:rsid w:val="003B6D95"/>
    <w:rsid w:val="003B773C"/>
    <w:rsid w:val="003B7750"/>
    <w:rsid w:val="003C0373"/>
    <w:rsid w:val="003C1B8F"/>
    <w:rsid w:val="003C4554"/>
    <w:rsid w:val="003D20F0"/>
    <w:rsid w:val="003D5BA4"/>
    <w:rsid w:val="003D72D2"/>
    <w:rsid w:val="003E036E"/>
    <w:rsid w:val="003E36C8"/>
    <w:rsid w:val="003E3E59"/>
    <w:rsid w:val="003E4C14"/>
    <w:rsid w:val="003E4ED8"/>
    <w:rsid w:val="003E5931"/>
    <w:rsid w:val="003E6F37"/>
    <w:rsid w:val="003F0C49"/>
    <w:rsid w:val="003F64DB"/>
    <w:rsid w:val="003F6B1F"/>
    <w:rsid w:val="00401D29"/>
    <w:rsid w:val="004021F2"/>
    <w:rsid w:val="004102E8"/>
    <w:rsid w:val="0041088E"/>
    <w:rsid w:val="0041228A"/>
    <w:rsid w:val="00415618"/>
    <w:rsid w:val="00416872"/>
    <w:rsid w:val="00420B76"/>
    <w:rsid w:val="00423C24"/>
    <w:rsid w:val="00424CF7"/>
    <w:rsid w:val="00427F8B"/>
    <w:rsid w:val="004300A8"/>
    <w:rsid w:val="004303CE"/>
    <w:rsid w:val="0043316D"/>
    <w:rsid w:val="004369A8"/>
    <w:rsid w:val="004369F4"/>
    <w:rsid w:val="004438B0"/>
    <w:rsid w:val="00446D42"/>
    <w:rsid w:val="004502EF"/>
    <w:rsid w:val="00452405"/>
    <w:rsid w:val="004529E2"/>
    <w:rsid w:val="0045601C"/>
    <w:rsid w:val="004575D9"/>
    <w:rsid w:val="004643EC"/>
    <w:rsid w:val="004667D0"/>
    <w:rsid w:val="00470D8B"/>
    <w:rsid w:val="00470DAB"/>
    <w:rsid w:val="00471CD6"/>
    <w:rsid w:val="0047265D"/>
    <w:rsid w:val="004825C3"/>
    <w:rsid w:val="00483E5C"/>
    <w:rsid w:val="00484CD3"/>
    <w:rsid w:val="00487495"/>
    <w:rsid w:val="004926D4"/>
    <w:rsid w:val="00494480"/>
    <w:rsid w:val="0049589D"/>
    <w:rsid w:val="004A04DB"/>
    <w:rsid w:val="004A3FCF"/>
    <w:rsid w:val="004A6EB9"/>
    <w:rsid w:val="004B0A53"/>
    <w:rsid w:val="004B2278"/>
    <w:rsid w:val="004B2A89"/>
    <w:rsid w:val="004B3E7D"/>
    <w:rsid w:val="004B6331"/>
    <w:rsid w:val="004B6BA3"/>
    <w:rsid w:val="004B7035"/>
    <w:rsid w:val="004C2BE1"/>
    <w:rsid w:val="004C514F"/>
    <w:rsid w:val="004C52D5"/>
    <w:rsid w:val="004D4DE4"/>
    <w:rsid w:val="004E1104"/>
    <w:rsid w:val="004E2275"/>
    <w:rsid w:val="004F14F4"/>
    <w:rsid w:val="004F1A90"/>
    <w:rsid w:val="004F389F"/>
    <w:rsid w:val="004F5FD7"/>
    <w:rsid w:val="004F792D"/>
    <w:rsid w:val="005000E4"/>
    <w:rsid w:val="005019A3"/>
    <w:rsid w:val="00501AE6"/>
    <w:rsid w:val="00501BC4"/>
    <w:rsid w:val="00511044"/>
    <w:rsid w:val="0051104C"/>
    <w:rsid w:val="00512141"/>
    <w:rsid w:val="00515A3A"/>
    <w:rsid w:val="00516564"/>
    <w:rsid w:val="00516C68"/>
    <w:rsid w:val="0052069B"/>
    <w:rsid w:val="00520B77"/>
    <w:rsid w:val="00521978"/>
    <w:rsid w:val="00526CA6"/>
    <w:rsid w:val="005308F8"/>
    <w:rsid w:val="00530B35"/>
    <w:rsid w:val="00532026"/>
    <w:rsid w:val="0053202E"/>
    <w:rsid w:val="00532592"/>
    <w:rsid w:val="005327CF"/>
    <w:rsid w:val="005329A8"/>
    <w:rsid w:val="00533866"/>
    <w:rsid w:val="00534695"/>
    <w:rsid w:val="00535858"/>
    <w:rsid w:val="00540EEB"/>
    <w:rsid w:val="00547538"/>
    <w:rsid w:val="00556C3C"/>
    <w:rsid w:val="005572F5"/>
    <w:rsid w:val="00562557"/>
    <w:rsid w:val="005635A6"/>
    <w:rsid w:val="0056656B"/>
    <w:rsid w:val="00567D82"/>
    <w:rsid w:val="00572719"/>
    <w:rsid w:val="005749FD"/>
    <w:rsid w:val="005753E1"/>
    <w:rsid w:val="00577153"/>
    <w:rsid w:val="00577CA0"/>
    <w:rsid w:val="00582582"/>
    <w:rsid w:val="005831DD"/>
    <w:rsid w:val="00583FB5"/>
    <w:rsid w:val="005902CF"/>
    <w:rsid w:val="00591F4D"/>
    <w:rsid w:val="00593D99"/>
    <w:rsid w:val="005A2A86"/>
    <w:rsid w:val="005A575A"/>
    <w:rsid w:val="005A72D5"/>
    <w:rsid w:val="005B27C4"/>
    <w:rsid w:val="005B27EE"/>
    <w:rsid w:val="005B3A4A"/>
    <w:rsid w:val="005C037A"/>
    <w:rsid w:val="005C17BB"/>
    <w:rsid w:val="005C1A5A"/>
    <w:rsid w:val="005C5890"/>
    <w:rsid w:val="005C7F26"/>
    <w:rsid w:val="005D161C"/>
    <w:rsid w:val="005D3BC9"/>
    <w:rsid w:val="005D3E13"/>
    <w:rsid w:val="005E282F"/>
    <w:rsid w:val="005E32D5"/>
    <w:rsid w:val="005E34E9"/>
    <w:rsid w:val="005E3F54"/>
    <w:rsid w:val="005E59C7"/>
    <w:rsid w:val="005E60A7"/>
    <w:rsid w:val="005F1940"/>
    <w:rsid w:val="005F276B"/>
    <w:rsid w:val="005F3BCC"/>
    <w:rsid w:val="005F4ED1"/>
    <w:rsid w:val="005F6792"/>
    <w:rsid w:val="005F746B"/>
    <w:rsid w:val="005F7B02"/>
    <w:rsid w:val="00601A35"/>
    <w:rsid w:val="006059F5"/>
    <w:rsid w:val="0060748F"/>
    <w:rsid w:val="00610ED7"/>
    <w:rsid w:val="00620D6D"/>
    <w:rsid w:val="006222A4"/>
    <w:rsid w:val="006233A5"/>
    <w:rsid w:val="006235FA"/>
    <w:rsid w:val="006357FE"/>
    <w:rsid w:val="00640BCC"/>
    <w:rsid w:val="00640F0A"/>
    <w:rsid w:val="00642378"/>
    <w:rsid w:val="00644FB3"/>
    <w:rsid w:val="00650D88"/>
    <w:rsid w:val="0066156F"/>
    <w:rsid w:val="00661D93"/>
    <w:rsid w:val="006657CC"/>
    <w:rsid w:val="006708DB"/>
    <w:rsid w:val="00674B86"/>
    <w:rsid w:val="00675C2D"/>
    <w:rsid w:val="006800EB"/>
    <w:rsid w:val="00682080"/>
    <w:rsid w:val="00682624"/>
    <w:rsid w:val="00684E63"/>
    <w:rsid w:val="00692374"/>
    <w:rsid w:val="00692843"/>
    <w:rsid w:val="00692B4D"/>
    <w:rsid w:val="0069336D"/>
    <w:rsid w:val="00694373"/>
    <w:rsid w:val="00695238"/>
    <w:rsid w:val="00695B64"/>
    <w:rsid w:val="00697C69"/>
    <w:rsid w:val="006A0781"/>
    <w:rsid w:val="006B1D8D"/>
    <w:rsid w:val="006B4CC2"/>
    <w:rsid w:val="006B7684"/>
    <w:rsid w:val="006C1037"/>
    <w:rsid w:val="006C1661"/>
    <w:rsid w:val="006C7E5D"/>
    <w:rsid w:val="006D2624"/>
    <w:rsid w:val="006E07DE"/>
    <w:rsid w:val="006E47E3"/>
    <w:rsid w:val="006F1779"/>
    <w:rsid w:val="006F339A"/>
    <w:rsid w:val="006F77CA"/>
    <w:rsid w:val="00700649"/>
    <w:rsid w:val="00704E2F"/>
    <w:rsid w:val="007060E0"/>
    <w:rsid w:val="00706BB4"/>
    <w:rsid w:val="0070711D"/>
    <w:rsid w:val="007205CF"/>
    <w:rsid w:val="00720E91"/>
    <w:rsid w:val="00721AC8"/>
    <w:rsid w:val="00727943"/>
    <w:rsid w:val="0073043B"/>
    <w:rsid w:val="00730F72"/>
    <w:rsid w:val="00733409"/>
    <w:rsid w:val="00733E36"/>
    <w:rsid w:val="007360AB"/>
    <w:rsid w:val="00745D46"/>
    <w:rsid w:val="0075109E"/>
    <w:rsid w:val="007519F1"/>
    <w:rsid w:val="00752613"/>
    <w:rsid w:val="00755BD7"/>
    <w:rsid w:val="00757E5E"/>
    <w:rsid w:val="007626D5"/>
    <w:rsid w:val="00762C56"/>
    <w:rsid w:val="007651F9"/>
    <w:rsid w:val="00774EE5"/>
    <w:rsid w:val="00775361"/>
    <w:rsid w:val="00775993"/>
    <w:rsid w:val="00780340"/>
    <w:rsid w:val="00781E99"/>
    <w:rsid w:val="00783D85"/>
    <w:rsid w:val="00783E3B"/>
    <w:rsid w:val="0078420C"/>
    <w:rsid w:val="00784D99"/>
    <w:rsid w:val="0079080E"/>
    <w:rsid w:val="00790BE2"/>
    <w:rsid w:val="00791637"/>
    <w:rsid w:val="00792A53"/>
    <w:rsid w:val="0079346F"/>
    <w:rsid w:val="00796C40"/>
    <w:rsid w:val="007976AF"/>
    <w:rsid w:val="007A14BE"/>
    <w:rsid w:val="007A1A8D"/>
    <w:rsid w:val="007A22F8"/>
    <w:rsid w:val="007A31CD"/>
    <w:rsid w:val="007A3B3D"/>
    <w:rsid w:val="007A4782"/>
    <w:rsid w:val="007A47C6"/>
    <w:rsid w:val="007A6A52"/>
    <w:rsid w:val="007B6CD1"/>
    <w:rsid w:val="007C0BCA"/>
    <w:rsid w:val="007C2B1E"/>
    <w:rsid w:val="007C53D7"/>
    <w:rsid w:val="007C56EF"/>
    <w:rsid w:val="007C6247"/>
    <w:rsid w:val="007D5D51"/>
    <w:rsid w:val="007D70D8"/>
    <w:rsid w:val="007E0BBD"/>
    <w:rsid w:val="007E2543"/>
    <w:rsid w:val="007E2AD0"/>
    <w:rsid w:val="007E3289"/>
    <w:rsid w:val="007E5925"/>
    <w:rsid w:val="007F0405"/>
    <w:rsid w:val="007F5036"/>
    <w:rsid w:val="007F5307"/>
    <w:rsid w:val="00804C93"/>
    <w:rsid w:val="008109CF"/>
    <w:rsid w:val="00812308"/>
    <w:rsid w:val="008123A2"/>
    <w:rsid w:val="00812E17"/>
    <w:rsid w:val="00816BAA"/>
    <w:rsid w:val="00816E81"/>
    <w:rsid w:val="00816FC1"/>
    <w:rsid w:val="008212F4"/>
    <w:rsid w:val="0082132E"/>
    <w:rsid w:val="008216AA"/>
    <w:rsid w:val="00822C91"/>
    <w:rsid w:val="008265DE"/>
    <w:rsid w:val="00826FA3"/>
    <w:rsid w:val="00827DAB"/>
    <w:rsid w:val="008303B2"/>
    <w:rsid w:val="0083457E"/>
    <w:rsid w:val="008360BB"/>
    <w:rsid w:val="00842443"/>
    <w:rsid w:val="008427A1"/>
    <w:rsid w:val="00845BED"/>
    <w:rsid w:val="00847782"/>
    <w:rsid w:val="0085667E"/>
    <w:rsid w:val="00856858"/>
    <w:rsid w:val="00857CC9"/>
    <w:rsid w:val="0086070F"/>
    <w:rsid w:val="00861F56"/>
    <w:rsid w:val="00862F0F"/>
    <w:rsid w:val="00865E2F"/>
    <w:rsid w:val="0087044A"/>
    <w:rsid w:val="00870CA1"/>
    <w:rsid w:val="00875B1B"/>
    <w:rsid w:val="00877514"/>
    <w:rsid w:val="00881A19"/>
    <w:rsid w:val="0088225C"/>
    <w:rsid w:val="008829BB"/>
    <w:rsid w:val="00883499"/>
    <w:rsid w:val="0088511B"/>
    <w:rsid w:val="00885971"/>
    <w:rsid w:val="008863DE"/>
    <w:rsid w:val="00887B62"/>
    <w:rsid w:val="008900EB"/>
    <w:rsid w:val="00893706"/>
    <w:rsid w:val="00895349"/>
    <w:rsid w:val="008A2C7B"/>
    <w:rsid w:val="008A4499"/>
    <w:rsid w:val="008A6E1B"/>
    <w:rsid w:val="008A72EF"/>
    <w:rsid w:val="008B3CED"/>
    <w:rsid w:val="008B4737"/>
    <w:rsid w:val="008C0F4B"/>
    <w:rsid w:val="008C570E"/>
    <w:rsid w:val="008C5B56"/>
    <w:rsid w:val="008C5E23"/>
    <w:rsid w:val="008C606D"/>
    <w:rsid w:val="008E5024"/>
    <w:rsid w:val="008F3B1B"/>
    <w:rsid w:val="008F4764"/>
    <w:rsid w:val="008F4959"/>
    <w:rsid w:val="008F4D5A"/>
    <w:rsid w:val="008F6B64"/>
    <w:rsid w:val="00906CD9"/>
    <w:rsid w:val="00913785"/>
    <w:rsid w:val="00914DC4"/>
    <w:rsid w:val="009249A2"/>
    <w:rsid w:val="00926875"/>
    <w:rsid w:val="009279E1"/>
    <w:rsid w:val="009300D9"/>
    <w:rsid w:val="0093100A"/>
    <w:rsid w:val="00933341"/>
    <w:rsid w:val="009342C1"/>
    <w:rsid w:val="00934F48"/>
    <w:rsid w:val="009401B0"/>
    <w:rsid w:val="0094730C"/>
    <w:rsid w:val="00950C34"/>
    <w:rsid w:val="00952471"/>
    <w:rsid w:val="00952E8F"/>
    <w:rsid w:val="00954639"/>
    <w:rsid w:val="0095493D"/>
    <w:rsid w:val="00961A07"/>
    <w:rsid w:val="009621BC"/>
    <w:rsid w:val="009629E7"/>
    <w:rsid w:val="009649DA"/>
    <w:rsid w:val="009652DF"/>
    <w:rsid w:val="00965324"/>
    <w:rsid w:val="00966F9E"/>
    <w:rsid w:val="0097126F"/>
    <w:rsid w:val="00971969"/>
    <w:rsid w:val="009775F0"/>
    <w:rsid w:val="009863B3"/>
    <w:rsid w:val="00987015"/>
    <w:rsid w:val="00987100"/>
    <w:rsid w:val="00990898"/>
    <w:rsid w:val="009916C0"/>
    <w:rsid w:val="00993EB5"/>
    <w:rsid w:val="009A0F0F"/>
    <w:rsid w:val="009A3FEF"/>
    <w:rsid w:val="009A6F51"/>
    <w:rsid w:val="009B02C0"/>
    <w:rsid w:val="009C199F"/>
    <w:rsid w:val="009C4780"/>
    <w:rsid w:val="009C58C9"/>
    <w:rsid w:val="009D6C91"/>
    <w:rsid w:val="009D788A"/>
    <w:rsid w:val="009E47D4"/>
    <w:rsid w:val="009F243C"/>
    <w:rsid w:val="009F441C"/>
    <w:rsid w:val="009F6B14"/>
    <w:rsid w:val="00A00951"/>
    <w:rsid w:val="00A014FB"/>
    <w:rsid w:val="00A02290"/>
    <w:rsid w:val="00A02855"/>
    <w:rsid w:val="00A10D00"/>
    <w:rsid w:val="00A176C4"/>
    <w:rsid w:val="00A241D1"/>
    <w:rsid w:val="00A277AC"/>
    <w:rsid w:val="00A3017A"/>
    <w:rsid w:val="00A30BE5"/>
    <w:rsid w:val="00A30D6E"/>
    <w:rsid w:val="00A31C31"/>
    <w:rsid w:val="00A3237E"/>
    <w:rsid w:val="00A34035"/>
    <w:rsid w:val="00A370BC"/>
    <w:rsid w:val="00A413A3"/>
    <w:rsid w:val="00A4224D"/>
    <w:rsid w:val="00A4278F"/>
    <w:rsid w:val="00A45158"/>
    <w:rsid w:val="00A470B8"/>
    <w:rsid w:val="00A50CCB"/>
    <w:rsid w:val="00A55FC4"/>
    <w:rsid w:val="00A56B89"/>
    <w:rsid w:val="00A57B49"/>
    <w:rsid w:val="00A6310C"/>
    <w:rsid w:val="00A64AB6"/>
    <w:rsid w:val="00A73D33"/>
    <w:rsid w:val="00A74102"/>
    <w:rsid w:val="00A76D47"/>
    <w:rsid w:val="00A85600"/>
    <w:rsid w:val="00A93DF8"/>
    <w:rsid w:val="00A94B6E"/>
    <w:rsid w:val="00A9538E"/>
    <w:rsid w:val="00A95937"/>
    <w:rsid w:val="00A966C9"/>
    <w:rsid w:val="00A9685C"/>
    <w:rsid w:val="00A97109"/>
    <w:rsid w:val="00AA059F"/>
    <w:rsid w:val="00AA0812"/>
    <w:rsid w:val="00AA33D6"/>
    <w:rsid w:val="00AA4902"/>
    <w:rsid w:val="00AA6D59"/>
    <w:rsid w:val="00AB014D"/>
    <w:rsid w:val="00AB1922"/>
    <w:rsid w:val="00AB28CD"/>
    <w:rsid w:val="00AB55A3"/>
    <w:rsid w:val="00AC13C1"/>
    <w:rsid w:val="00AC30A1"/>
    <w:rsid w:val="00AC3DF6"/>
    <w:rsid w:val="00AC5AC1"/>
    <w:rsid w:val="00AC61D1"/>
    <w:rsid w:val="00AC7342"/>
    <w:rsid w:val="00AC75F8"/>
    <w:rsid w:val="00AD1ADB"/>
    <w:rsid w:val="00AD50C4"/>
    <w:rsid w:val="00AE3062"/>
    <w:rsid w:val="00AE7372"/>
    <w:rsid w:val="00AE7C13"/>
    <w:rsid w:val="00AF0C7F"/>
    <w:rsid w:val="00AF1A04"/>
    <w:rsid w:val="00AF1AF9"/>
    <w:rsid w:val="00AF3C2D"/>
    <w:rsid w:val="00AF4BCA"/>
    <w:rsid w:val="00B00C67"/>
    <w:rsid w:val="00B0625E"/>
    <w:rsid w:val="00B12C0B"/>
    <w:rsid w:val="00B14F25"/>
    <w:rsid w:val="00B15D73"/>
    <w:rsid w:val="00B1795E"/>
    <w:rsid w:val="00B20099"/>
    <w:rsid w:val="00B2041C"/>
    <w:rsid w:val="00B22DBD"/>
    <w:rsid w:val="00B23B30"/>
    <w:rsid w:val="00B24377"/>
    <w:rsid w:val="00B275C8"/>
    <w:rsid w:val="00B27FCC"/>
    <w:rsid w:val="00B30B82"/>
    <w:rsid w:val="00B3528E"/>
    <w:rsid w:val="00B36FA0"/>
    <w:rsid w:val="00B416E6"/>
    <w:rsid w:val="00B42342"/>
    <w:rsid w:val="00B42465"/>
    <w:rsid w:val="00B44AA7"/>
    <w:rsid w:val="00B50EC3"/>
    <w:rsid w:val="00B514BE"/>
    <w:rsid w:val="00B52202"/>
    <w:rsid w:val="00B52317"/>
    <w:rsid w:val="00B60B2F"/>
    <w:rsid w:val="00B6142A"/>
    <w:rsid w:val="00B630BC"/>
    <w:rsid w:val="00B676AF"/>
    <w:rsid w:val="00B67A1A"/>
    <w:rsid w:val="00B70544"/>
    <w:rsid w:val="00B76B47"/>
    <w:rsid w:val="00B76C72"/>
    <w:rsid w:val="00B773FB"/>
    <w:rsid w:val="00B812DB"/>
    <w:rsid w:val="00B852D5"/>
    <w:rsid w:val="00B85DA5"/>
    <w:rsid w:val="00B87F17"/>
    <w:rsid w:val="00BA02B6"/>
    <w:rsid w:val="00BA1282"/>
    <w:rsid w:val="00BA2D84"/>
    <w:rsid w:val="00BA4EAA"/>
    <w:rsid w:val="00BB1299"/>
    <w:rsid w:val="00BC2CE5"/>
    <w:rsid w:val="00BC3DBE"/>
    <w:rsid w:val="00BC4442"/>
    <w:rsid w:val="00BC45FD"/>
    <w:rsid w:val="00BC5A1F"/>
    <w:rsid w:val="00BC6F3C"/>
    <w:rsid w:val="00BD304A"/>
    <w:rsid w:val="00BE6588"/>
    <w:rsid w:val="00BF172C"/>
    <w:rsid w:val="00BF1CB8"/>
    <w:rsid w:val="00BF4416"/>
    <w:rsid w:val="00BF45C9"/>
    <w:rsid w:val="00BF4AF9"/>
    <w:rsid w:val="00C0024D"/>
    <w:rsid w:val="00C01335"/>
    <w:rsid w:val="00C10027"/>
    <w:rsid w:val="00C1146D"/>
    <w:rsid w:val="00C12BFC"/>
    <w:rsid w:val="00C12CCA"/>
    <w:rsid w:val="00C130B1"/>
    <w:rsid w:val="00C13562"/>
    <w:rsid w:val="00C15FFB"/>
    <w:rsid w:val="00C16E90"/>
    <w:rsid w:val="00C17B67"/>
    <w:rsid w:val="00C17FC5"/>
    <w:rsid w:val="00C24AB0"/>
    <w:rsid w:val="00C251F7"/>
    <w:rsid w:val="00C25DD4"/>
    <w:rsid w:val="00C30543"/>
    <w:rsid w:val="00C3150C"/>
    <w:rsid w:val="00C377BB"/>
    <w:rsid w:val="00C37DF4"/>
    <w:rsid w:val="00C40F19"/>
    <w:rsid w:val="00C41576"/>
    <w:rsid w:val="00C4316E"/>
    <w:rsid w:val="00C44149"/>
    <w:rsid w:val="00C52632"/>
    <w:rsid w:val="00C527D4"/>
    <w:rsid w:val="00C531F3"/>
    <w:rsid w:val="00C554DE"/>
    <w:rsid w:val="00C55DE7"/>
    <w:rsid w:val="00C56E53"/>
    <w:rsid w:val="00C57BA7"/>
    <w:rsid w:val="00C61958"/>
    <w:rsid w:val="00C62573"/>
    <w:rsid w:val="00C631E3"/>
    <w:rsid w:val="00C64C90"/>
    <w:rsid w:val="00C66236"/>
    <w:rsid w:val="00C77ECB"/>
    <w:rsid w:val="00C77FDF"/>
    <w:rsid w:val="00C85864"/>
    <w:rsid w:val="00C87C98"/>
    <w:rsid w:val="00C9383F"/>
    <w:rsid w:val="00C95318"/>
    <w:rsid w:val="00C9594E"/>
    <w:rsid w:val="00C95CB7"/>
    <w:rsid w:val="00C9605F"/>
    <w:rsid w:val="00C97A7D"/>
    <w:rsid w:val="00CA00E9"/>
    <w:rsid w:val="00CA1889"/>
    <w:rsid w:val="00CA3F7F"/>
    <w:rsid w:val="00CA55D0"/>
    <w:rsid w:val="00CB0590"/>
    <w:rsid w:val="00CB07F8"/>
    <w:rsid w:val="00CB24BD"/>
    <w:rsid w:val="00CB36A8"/>
    <w:rsid w:val="00CB696D"/>
    <w:rsid w:val="00CC1049"/>
    <w:rsid w:val="00CC17AE"/>
    <w:rsid w:val="00CC29AC"/>
    <w:rsid w:val="00CC3B16"/>
    <w:rsid w:val="00CC4991"/>
    <w:rsid w:val="00CD2C34"/>
    <w:rsid w:val="00CD36F4"/>
    <w:rsid w:val="00CE0ADD"/>
    <w:rsid w:val="00CE0D60"/>
    <w:rsid w:val="00CE7DC5"/>
    <w:rsid w:val="00CF0B94"/>
    <w:rsid w:val="00CF1D99"/>
    <w:rsid w:val="00CF20E6"/>
    <w:rsid w:val="00D00DBF"/>
    <w:rsid w:val="00D02219"/>
    <w:rsid w:val="00D026B2"/>
    <w:rsid w:val="00D04334"/>
    <w:rsid w:val="00D11049"/>
    <w:rsid w:val="00D12FAB"/>
    <w:rsid w:val="00D1355F"/>
    <w:rsid w:val="00D2035D"/>
    <w:rsid w:val="00D24D1F"/>
    <w:rsid w:val="00D30F0A"/>
    <w:rsid w:val="00D3176E"/>
    <w:rsid w:val="00D3430F"/>
    <w:rsid w:val="00D34C73"/>
    <w:rsid w:val="00D354BF"/>
    <w:rsid w:val="00D37AAE"/>
    <w:rsid w:val="00D37B88"/>
    <w:rsid w:val="00D37BB7"/>
    <w:rsid w:val="00D44C29"/>
    <w:rsid w:val="00D470F8"/>
    <w:rsid w:val="00D47A04"/>
    <w:rsid w:val="00D50A8E"/>
    <w:rsid w:val="00D514F2"/>
    <w:rsid w:val="00D51623"/>
    <w:rsid w:val="00D5182E"/>
    <w:rsid w:val="00D54CF3"/>
    <w:rsid w:val="00D55662"/>
    <w:rsid w:val="00D55E62"/>
    <w:rsid w:val="00D5696B"/>
    <w:rsid w:val="00D62423"/>
    <w:rsid w:val="00D65B0F"/>
    <w:rsid w:val="00D71D37"/>
    <w:rsid w:val="00D736A0"/>
    <w:rsid w:val="00D73978"/>
    <w:rsid w:val="00D80018"/>
    <w:rsid w:val="00D83F84"/>
    <w:rsid w:val="00D84E08"/>
    <w:rsid w:val="00D94C04"/>
    <w:rsid w:val="00D95E06"/>
    <w:rsid w:val="00D97AAB"/>
    <w:rsid w:val="00DA168E"/>
    <w:rsid w:val="00DA1ECC"/>
    <w:rsid w:val="00DA27A8"/>
    <w:rsid w:val="00DA27D8"/>
    <w:rsid w:val="00DB24B9"/>
    <w:rsid w:val="00DB2EE2"/>
    <w:rsid w:val="00DC6F0D"/>
    <w:rsid w:val="00DD365E"/>
    <w:rsid w:val="00DD4B5C"/>
    <w:rsid w:val="00DD5D3D"/>
    <w:rsid w:val="00DD5FBA"/>
    <w:rsid w:val="00DD7492"/>
    <w:rsid w:val="00DE2E02"/>
    <w:rsid w:val="00DE4BC6"/>
    <w:rsid w:val="00DE7730"/>
    <w:rsid w:val="00DF048A"/>
    <w:rsid w:val="00DF048B"/>
    <w:rsid w:val="00DF053E"/>
    <w:rsid w:val="00DF414B"/>
    <w:rsid w:val="00E0020D"/>
    <w:rsid w:val="00E0023A"/>
    <w:rsid w:val="00E025B2"/>
    <w:rsid w:val="00E02F75"/>
    <w:rsid w:val="00E053B8"/>
    <w:rsid w:val="00E05701"/>
    <w:rsid w:val="00E07F1A"/>
    <w:rsid w:val="00E10DA9"/>
    <w:rsid w:val="00E13EA1"/>
    <w:rsid w:val="00E20A12"/>
    <w:rsid w:val="00E20EAF"/>
    <w:rsid w:val="00E22139"/>
    <w:rsid w:val="00E22D33"/>
    <w:rsid w:val="00E25285"/>
    <w:rsid w:val="00E262E2"/>
    <w:rsid w:val="00E26CB6"/>
    <w:rsid w:val="00E306BD"/>
    <w:rsid w:val="00E3252F"/>
    <w:rsid w:val="00E33A17"/>
    <w:rsid w:val="00E41E84"/>
    <w:rsid w:val="00E43AC9"/>
    <w:rsid w:val="00E50201"/>
    <w:rsid w:val="00E518F6"/>
    <w:rsid w:val="00E5262A"/>
    <w:rsid w:val="00E52AF3"/>
    <w:rsid w:val="00E60E93"/>
    <w:rsid w:val="00E61DAA"/>
    <w:rsid w:val="00E62A0D"/>
    <w:rsid w:val="00E6423B"/>
    <w:rsid w:val="00E649AE"/>
    <w:rsid w:val="00E64E62"/>
    <w:rsid w:val="00E66554"/>
    <w:rsid w:val="00E67684"/>
    <w:rsid w:val="00E70F43"/>
    <w:rsid w:val="00E71D1C"/>
    <w:rsid w:val="00E71F10"/>
    <w:rsid w:val="00E72C85"/>
    <w:rsid w:val="00E7391D"/>
    <w:rsid w:val="00E76434"/>
    <w:rsid w:val="00E76C57"/>
    <w:rsid w:val="00E7729F"/>
    <w:rsid w:val="00E77F7F"/>
    <w:rsid w:val="00E81183"/>
    <w:rsid w:val="00E83380"/>
    <w:rsid w:val="00E8353B"/>
    <w:rsid w:val="00E84C62"/>
    <w:rsid w:val="00E86E67"/>
    <w:rsid w:val="00E94C4D"/>
    <w:rsid w:val="00E94D83"/>
    <w:rsid w:val="00EA1A05"/>
    <w:rsid w:val="00EA1C72"/>
    <w:rsid w:val="00EB373F"/>
    <w:rsid w:val="00EB5BDE"/>
    <w:rsid w:val="00EB7112"/>
    <w:rsid w:val="00EC0EB8"/>
    <w:rsid w:val="00EC1A9D"/>
    <w:rsid w:val="00EC5D17"/>
    <w:rsid w:val="00EC7F7F"/>
    <w:rsid w:val="00ED02CC"/>
    <w:rsid w:val="00ED5DE5"/>
    <w:rsid w:val="00EE1113"/>
    <w:rsid w:val="00EE18F6"/>
    <w:rsid w:val="00EE2260"/>
    <w:rsid w:val="00EE2FD4"/>
    <w:rsid w:val="00EE4620"/>
    <w:rsid w:val="00EE56C1"/>
    <w:rsid w:val="00EE698E"/>
    <w:rsid w:val="00EF3AB3"/>
    <w:rsid w:val="00EF4C0F"/>
    <w:rsid w:val="00EF7899"/>
    <w:rsid w:val="00F00928"/>
    <w:rsid w:val="00F018A0"/>
    <w:rsid w:val="00F13501"/>
    <w:rsid w:val="00F14764"/>
    <w:rsid w:val="00F16302"/>
    <w:rsid w:val="00F16F7D"/>
    <w:rsid w:val="00F24CBE"/>
    <w:rsid w:val="00F260A1"/>
    <w:rsid w:val="00F316D4"/>
    <w:rsid w:val="00F320A8"/>
    <w:rsid w:val="00F35BBC"/>
    <w:rsid w:val="00F35F92"/>
    <w:rsid w:val="00F3600B"/>
    <w:rsid w:val="00F36955"/>
    <w:rsid w:val="00F36C83"/>
    <w:rsid w:val="00F428A5"/>
    <w:rsid w:val="00F45F6A"/>
    <w:rsid w:val="00F46E37"/>
    <w:rsid w:val="00F47997"/>
    <w:rsid w:val="00F52731"/>
    <w:rsid w:val="00F555F9"/>
    <w:rsid w:val="00F55D4C"/>
    <w:rsid w:val="00F60F5F"/>
    <w:rsid w:val="00F60FE9"/>
    <w:rsid w:val="00F61584"/>
    <w:rsid w:val="00F628C5"/>
    <w:rsid w:val="00F62A2F"/>
    <w:rsid w:val="00F64812"/>
    <w:rsid w:val="00F65401"/>
    <w:rsid w:val="00F656B8"/>
    <w:rsid w:val="00F657A5"/>
    <w:rsid w:val="00F67ACF"/>
    <w:rsid w:val="00F72D35"/>
    <w:rsid w:val="00F75B85"/>
    <w:rsid w:val="00F86403"/>
    <w:rsid w:val="00F8655B"/>
    <w:rsid w:val="00F87D90"/>
    <w:rsid w:val="00F9066C"/>
    <w:rsid w:val="00F91DCC"/>
    <w:rsid w:val="00F93F5B"/>
    <w:rsid w:val="00F951B2"/>
    <w:rsid w:val="00F963D9"/>
    <w:rsid w:val="00FA3199"/>
    <w:rsid w:val="00FA493D"/>
    <w:rsid w:val="00FA5613"/>
    <w:rsid w:val="00FA600A"/>
    <w:rsid w:val="00FA67AA"/>
    <w:rsid w:val="00FB097F"/>
    <w:rsid w:val="00FB5297"/>
    <w:rsid w:val="00FB6684"/>
    <w:rsid w:val="00FB6DA7"/>
    <w:rsid w:val="00FB7FFA"/>
    <w:rsid w:val="00FC256C"/>
    <w:rsid w:val="00FC39A8"/>
    <w:rsid w:val="00FC3A5A"/>
    <w:rsid w:val="00FC414C"/>
    <w:rsid w:val="00FC5208"/>
    <w:rsid w:val="00FC53E2"/>
    <w:rsid w:val="00FC60AC"/>
    <w:rsid w:val="00FC7EF4"/>
    <w:rsid w:val="00FD0832"/>
    <w:rsid w:val="00FD0A3C"/>
    <w:rsid w:val="00FD0F98"/>
    <w:rsid w:val="00FD1B96"/>
    <w:rsid w:val="00FD1FB0"/>
    <w:rsid w:val="00FD4E72"/>
    <w:rsid w:val="00FD5586"/>
    <w:rsid w:val="00FD5A66"/>
    <w:rsid w:val="00FD5F3A"/>
    <w:rsid w:val="00FE0E78"/>
    <w:rsid w:val="00FE6941"/>
    <w:rsid w:val="00FE6D20"/>
    <w:rsid w:val="00FF0F06"/>
    <w:rsid w:val="00FF42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6D47EB21"/>
  <w15:chartTrackingRefBased/>
  <w15:docId w15:val="{813D4046-0F21-48EF-AE27-6151D1413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5C7F26"/>
    <w:rPr>
      <w:rFonts w:ascii="Arial" w:hAnsi="Arial"/>
      <w:szCs w:val="24"/>
    </w:rPr>
  </w:style>
  <w:style w:type="paragraph" w:styleId="Nagwek1">
    <w:name w:val="heading 1"/>
    <w:basedOn w:val="Normalny"/>
    <w:next w:val="Normalny"/>
    <w:link w:val="Nagwek1Znak"/>
    <w:qFormat/>
    <w:rsid w:val="008E5024"/>
    <w:pPr>
      <w:keepNext/>
      <w:spacing w:before="240" w:after="60"/>
      <w:outlineLvl w:val="0"/>
    </w:pPr>
    <w:rPr>
      <w:rFonts w:cs="Arial"/>
      <w:b/>
      <w:bCs/>
      <w:kern w:val="32"/>
      <w:szCs w:val="32"/>
    </w:rPr>
  </w:style>
  <w:style w:type="paragraph" w:styleId="Nagwek2">
    <w:name w:val="heading 2"/>
    <w:basedOn w:val="Normalny"/>
    <w:next w:val="Normalny"/>
    <w:link w:val="Nagwek2Znak"/>
    <w:qFormat/>
    <w:rsid w:val="00B275C8"/>
    <w:pPr>
      <w:keepNext/>
      <w:spacing w:before="240" w:after="60"/>
      <w:outlineLvl w:val="1"/>
    </w:pPr>
    <w:rPr>
      <w:rFonts w:cs="Arial"/>
      <w:b/>
      <w:bCs/>
      <w:iCs/>
      <w:szCs w:val="28"/>
    </w:rPr>
  </w:style>
  <w:style w:type="paragraph" w:styleId="Nagwek3">
    <w:name w:val="heading 3"/>
    <w:basedOn w:val="Normalny"/>
    <w:next w:val="Normalny"/>
    <w:link w:val="Nagwek3Znak"/>
    <w:qFormat/>
    <w:rsid w:val="00AC7342"/>
    <w:pPr>
      <w:keepNext/>
      <w:spacing w:before="240" w:after="60"/>
      <w:outlineLvl w:val="2"/>
    </w:pPr>
    <w:rPr>
      <w:rFonts w:cs="Arial"/>
      <w:b/>
      <w:bCs/>
      <w:szCs w:val="26"/>
    </w:rPr>
  </w:style>
  <w:style w:type="paragraph" w:styleId="Nagwek4">
    <w:name w:val="heading 4"/>
    <w:basedOn w:val="Normalny"/>
    <w:next w:val="Normalny"/>
    <w:link w:val="Nagwek4Znak"/>
    <w:qFormat/>
    <w:rsid w:val="00B275C8"/>
    <w:pPr>
      <w:keepNext/>
      <w:spacing w:before="240" w:after="60"/>
      <w:outlineLvl w:val="3"/>
    </w:pPr>
    <w:rPr>
      <w:b/>
      <w:bCs/>
      <w:szCs w:val="28"/>
    </w:rPr>
  </w:style>
  <w:style w:type="paragraph" w:styleId="Nagwek5">
    <w:name w:val="heading 5"/>
    <w:basedOn w:val="Normalny"/>
    <w:next w:val="Normalny"/>
    <w:link w:val="Nagwek5Znak"/>
    <w:qFormat/>
    <w:rsid w:val="00B275C8"/>
    <w:pPr>
      <w:spacing w:before="240" w:after="60"/>
      <w:outlineLvl w:val="4"/>
    </w:pPr>
    <w:rPr>
      <w:b/>
      <w:bCs/>
      <w:iCs/>
      <w:szCs w:val="26"/>
    </w:rPr>
  </w:style>
  <w:style w:type="paragraph" w:styleId="Nagwek6">
    <w:name w:val="heading 6"/>
    <w:basedOn w:val="Normalny"/>
    <w:next w:val="Normalny"/>
    <w:link w:val="Nagwek6Znak"/>
    <w:qFormat/>
    <w:rsid w:val="00B275C8"/>
    <w:pPr>
      <w:spacing w:before="240" w:after="60"/>
      <w:outlineLvl w:val="5"/>
    </w:pPr>
    <w:rPr>
      <w:b/>
      <w:bCs/>
      <w:szCs w:val="22"/>
    </w:rPr>
  </w:style>
  <w:style w:type="paragraph" w:styleId="Nagwek7">
    <w:name w:val="heading 7"/>
    <w:basedOn w:val="Normalny"/>
    <w:next w:val="Normalny"/>
    <w:link w:val="Nagwek7Znak"/>
    <w:qFormat/>
    <w:rsid w:val="00B275C8"/>
    <w:pPr>
      <w:spacing w:before="240" w:after="60"/>
      <w:outlineLvl w:val="6"/>
    </w:pPr>
    <w:rPr>
      <w:b/>
    </w:rPr>
  </w:style>
  <w:style w:type="paragraph" w:styleId="Nagwek8">
    <w:name w:val="heading 8"/>
    <w:basedOn w:val="Normalny"/>
    <w:next w:val="Normalny"/>
    <w:link w:val="Nagwek8Znak"/>
    <w:qFormat/>
    <w:rsid w:val="00B275C8"/>
    <w:pPr>
      <w:spacing w:before="240" w:after="60"/>
      <w:outlineLvl w:val="7"/>
    </w:pPr>
    <w:rPr>
      <w:b/>
      <w:iCs/>
    </w:rPr>
  </w:style>
  <w:style w:type="paragraph" w:styleId="Nagwek9">
    <w:name w:val="heading 9"/>
    <w:basedOn w:val="Normalny"/>
    <w:next w:val="Normalny"/>
    <w:link w:val="Nagwek9Znak"/>
    <w:qFormat/>
    <w:rsid w:val="00B275C8"/>
    <w:pPr>
      <w:spacing w:before="240" w:after="60"/>
      <w:outlineLvl w:val="8"/>
    </w:pPr>
    <w:rPr>
      <w:rFonts w:cs="Arial"/>
      <w:b/>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D37BB7"/>
    <w:rPr>
      <w:rFonts w:ascii="Arial" w:hAnsi="Arial" w:cs="Arial"/>
      <w:b/>
      <w:bCs/>
      <w:kern w:val="32"/>
      <w:szCs w:val="32"/>
      <w:lang w:val="pl-PL" w:eastAsia="pl-PL" w:bidi="ar-SA"/>
    </w:rPr>
  </w:style>
  <w:style w:type="character" w:customStyle="1" w:styleId="Nagwek2Znak">
    <w:name w:val="Nagłówek 2 Znak"/>
    <w:link w:val="Nagwek2"/>
    <w:rsid w:val="00D37BB7"/>
    <w:rPr>
      <w:rFonts w:ascii="Arial" w:hAnsi="Arial" w:cs="Arial"/>
      <w:b/>
      <w:bCs/>
      <w:iCs/>
      <w:szCs w:val="28"/>
      <w:lang w:val="pl-PL" w:eastAsia="pl-PL" w:bidi="ar-SA"/>
    </w:rPr>
  </w:style>
  <w:style w:type="character" w:customStyle="1" w:styleId="Nagwek3Znak">
    <w:name w:val="Nagłówek 3 Znak"/>
    <w:link w:val="Nagwek3"/>
    <w:rsid w:val="00D37BB7"/>
    <w:rPr>
      <w:rFonts w:ascii="Arial" w:hAnsi="Arial" w:cs="Arial"/>
      <w:b/>
      <w:bCs/>
      <w:szCs w:val="26"/>
      <w:lang w:val="pl-PL" w:eastAsia="pl-PL" w:bidi="ar-SA"/>
    </w:rPr>
  </w:style>
  <w:style w:type="character" w:customStyle="1" w:styleId="Nagwek4Znak">
    <w:name w:val="Nagłówek 4 Znak"/>
    <w:link w:val="Nagwek4"/>
    <w:rsid w:val="00D37BB7"/>
    <w:rPr>
      <w:rFonts w:ascii="Arial" w:hAnsi="Arial"/>
      <w:b/>
      <w:bCs/>
      <w:szCs w:val="28"/>
      <w:lang w:val="pl-PL" w:eastAsia="pl-PL" w:bidi="ar-SA"/>
    </w:rPr>
  </w:style>
  <w:style w:type="character" w:customStyle="1" w:styleId="Nagwek5Znak">
    <w:name w:val="Nagłówek 5 Znak"/>
    <w:link w:val="Nagwek5"/>
    <w:rsid w:val="00D37BB7"/>
    <w:rPr>
      <w:rFonts w:ascii="Arial" w:hAnsi="Arial"/>
      <w:b/>
      <w:bCs/>
      <w:iCs/>
      <w:szCs w:val="26"/>
      <w:lang w:val="pl-PL" w:eastAsia="pl-PL" w:bidi="ar-SA"/>
    </w:rPr>
  </w:style>
  <w:style w:type="character" w:customStyle="1" w:styleId="Nagwek6Znak">
    <w:name w:val="Nagłówek 6 Znak"/>
    <w:link w:val="Nagwek6"/>
    <w:rsid w:val="00D37BB7"/>
    <w:rPr>
      <w:rFonts w:ascii="Arial" w:hAnsi="Arial"/>
      <w:b/>
      <w:bCs/>
      <w:szCs w:val="22"/>
      <w:lang w:val="pl-PL" w:eastAsia="pl-PL" w:bidi="ar-SA"/>
    </w:rPr>
  </w:style>
  <w:style w:type="character" w:customStyle="1" w:styleId="Nagwek7Znak">
    <w:name w:val="Nagłówek 7 Znak"/>
    <w:link w:val="Nagwek7"/>
    <w:rsid w:val="00D37BB7"/>
    <w:rPr>
      <w:rFonts w:ascii="Arial" w:hAnsi="Arial"/>
      <w:b/>
      <w:szCs w:val="24"/>
      <w:lang w:val="pl-PL" w:eastAsia="pl-PL" w:bidi="ar-SA"/>
    </w:rPr>
  </w:style>
  <w:style w:type="character" w:customStyle="1" w:styleId="Nagwek8Znak">
    <w:name w:val="Nagłówek 8 Znak"/>
    <w:link w:val="Nagwek8"/>
    <w:rsid w:val="00D37BB7"/>
    <w:rPr>
      <w:rFonts w:ascii="Arial" w:hAnsi="Arial"/>
      <w:b/>
      <w:iCs/>
      <w:szCs w:val="24"/>
      <w:lang w:val="pl-PL" w:eastAsia="pl-PL" w:bidi="ar-SA"/>
    </w:rPr>
  </w:style>
  <w:style w:type="character" w:customStyle="1" w:styleId="Nagwek9Znak">
    <w:name w:val="Nagłówek 9 Znak"/>
    <w:basedOn w:val="Domylnaczcionkaakapitu"/>
    <w:link w:val="Nagwek9"/>
    <w:rsid w:val="008F6B64"/>
    <w:rPr>
      <w:rFonts w:ascii="Arial" w:hAnsi="Arial" w:cs="Arial"/>
      <w:b/>
      <w:szCs w:val="22"/>
      <w:lang w:val="pl-PL" w:eastAsia="pl-PL" w:bidi="ar-SA"/>
    </w:rPr>
  </w:style>
  <w:style w:type="paragraph" w:styleId="Nagwek">
    <w:name w:val="header"/>
    <w:basedOn w:val="Normalny"/>
    <w:link w:val="NagwekZnak"/>
    <w:rsid w:val="00B275C8"/>
    <w:pPr>
      <w:tabs>
        <w:tab w:val="center" w:pos="4536"/>
        <w:tab w:val="right" w:pos="9072"/>
      </w:tabs>
    </w:pPr>
    <w:rPr>
      <w:rFonts w:ascii="Times New Roman" w:hAnsi="Times New Roman"/>
      <w:szCs w:val="20"/>
    </w:rPr>
  </w:style>
  <w:style w:type="character" w:customStyle="1" w:styleId="NagwekZnak">
    <w:name w:val="Nagłówek Znak"/>
    <w:link w:val="Nagwek"/>
    <w:semiHidden/>
    <w:rsid w:val="00D37BB7"/>
    <w:rPr>
      <w:lang w:val="pl-PL" w:eastAsia="pl-PL" w:bidi="ar-SA"/>
    </w:rPr>
  </w:style>
  <w:style w:type="paragraph" w:styleId="Stopka">
    <w:name w:val="footer"/>
    <w:basedOn w:val="Normalny"/>
    <w:link w:val="StopkaZnak"/>
    <w:rsid w:val="00B275C8"/>
    <w:pPr>
      <w:tabs>
        <w:tab w:val="center" w:pos="4536"/>
        <w:tab w:val="right" w:pos="9072"/>
      </w:tabs>
    </w:pPr>
    <w:rPr>
      <w:rFonts w:ascii="Times New Roman" w:hAnsi="Times New Roman"/>
      <w:szCs w:val="20"/>
    </w:rPr>
  </w:style>
  <w:style w:type="character" w:customStyle="1" w:styleId="StopkaZnak">
    <w:name w:val="Stopka Znak"/>
    <w:basedOn w:val="Domylnaczcionkaakapitu"/>
    <w:link w:val="Stopka"/>
    <w:semiHidden/>
    <w:rsid w:val="00081A65"/>
    <w:rPr>
      <w:lang w:val="pl-PL" w:eastAsia="pl-PL" w:bidi="ar-SA"/>
    </w:rPr>
  </w:style>
  <w:style w:type="character" w:styleId="Numerstrony">
    <w:name w:val="page number"/>
    <w:basedOn w:val="Domylnaczcionkaakapitu"/>
    <w:rsid w:val="008F6B64"/>
    <w:rPr>
      <w:rFonts w:ascii="Arial" w:hAnsi="Arial"/>
      <w:sz w:val="16"/>
    </w:rPr>
  </w:style>
  <w:style w:type="paragraph" w:styleId="Spistreci1">
    <w:name w:val="toc 1"/>
    <w:basedOn w:val="Normalny"/>
    <w:next w:val="Normalny"/>
    <w:autoRedefine/>
    <w:uiPriority w:val="39"/>
    <w:rsid w:val="00D37BB7"/>
    <w:pPr>
      <w:tabs>
        <w:tab w:val="right" w:leader="dot" w:pos="8820"/>
      </w:tabs>
    </w:pPr>
  </w:style>
  <w:style w:type="paragraph" w:styleId="Spistreci2">
    <w:name w:val="toc 2"/>
    <w:basedOn w:val="Normalny"/>
    <w:next w:val="Normalny"/>
    <w:autoRedefine/>
    <w:uiPriority w:val="39"/>
    <w:rsid w:val="00D37BB7"/>
    <w:pPr>
      <w:tabs>
        <w:tab w:val="right" w:leader="dot" w:pos="8820"/>
      </w:tabs>
      <w:ind w:left="198"/>
    </w:pPr>
  </w:style>
  <w:style w:type="character" w:styleId="Hipercze">
    <w:name w:val="Hyperlink"/>
    <w:basedOn w:val="Domylnaczcionkaakapitu"/>
    <w:uiPriority w:val="99"/>
    <w:rsid w:val="000869DC"/>
    <w:rPr>
      <w:color w:val="0000FF"/>
      <w:u w:val="single"/>
    </w:rPr>
  </w:style>
  <w:style w:type="paragraph" w:styleId="Spistreci3">
    <w:name w:val="toc 3"/>
    <w:basedOn w:val="Normalny"/>
    <w:next w:val="Normalny"/>
    <w:autoRedefine/>
    <w:uiPriority w:val="39"/>
    <w:rsid w:val="00D37BB7"/>
    <w:pPr>
      <w:tabs>
        <w:tab w:val="right" w:leader="dot" w:pos="8820"/>
      </w:tabs>
      <w:ind w:left="403"/>
    </w:pPr>
  </w:style>
  <w:style w:type="paragraph" w:styleId="Spistreci4">
    <w:name w:val="toc 4"/>
    <w:basedOn w:val="Normalny"/>
    <w:next w:val="Normalny"/>
    <w:autoRedefine/>
    <w:semiHidden/>
    <w:rsid w:val="00E8353B"/>
    <w:pPr>
      <w:ind w:left="600"/>
    </w:pPr>
  </w:style>
  <w:style w:type="paragraph" w:styleId="Tekstprzypisudolnego">
    <w:name w:val="footnote text"/>
    <w:basedOn w:val="Normalny"/>
    <w:link w:val="TekstprzypisudolnegoZnak"/>
    <w:semiHidden/>
    <w:rsid w:val="008E5024"/>
    <w:pPr>
      <w:tabs>
        <w:tab w:val="left" w:pos="284"/>
        <w:tab w:val="left" w:pos="567"/>
        <w:tab w:val="left" w:pos="851"/>
        <w:tab w:val="left" w:pos="1134"/>
        <w:tab w:val="left" w:pos="1418"/>
      </w:tabs>
    </w:pPr>
    <w:rPr>
      <w:rFonts w:ascii="Times New Roman" w:hAnsi="Times New Roman"/>
      <w:szCs w:val="20"/>
    </w:rPr>
  </w:style>
  <w:style w:type="character" w:customStyle="1" w:styleId="TekstprzypisudolnegoZnak">
    <w:name w:val="Tekst przypisu dolnego Znak"/>
    <w:basedOn w:val="Domylnaczcionkaakapitu"/>
    <w:link w:val="Tekstprzypisudolnego"/>
    <w:semiHidden/>
    <w:rsid w:val="00D37BB7"/>
    <w:rPr>
      <w:lang w:val="pl-PL" w:eastAsia="pl-PL" w:bidi="ar-SA"/>
    </w:rPr>
  </w:style>
  <w:style w:type="character" w:styleId="Uwydatnienie">
    <w:name w:val="Emphasis"/>
    <w:basedOn w:val="Domylnaczcionkaakapitu"/>
    <w:qFormat/>
    <w:rsid w:val="008E5024"/>
    <w:rPr>
      <w:i/>
      <w:iCs/>
    </w:rPr>
  </w:style>
  <w:style w:type="paragraph" w:styleId="Tekstpodstawowy">
    <w:name w:val="Body Text"/>
    <w:basedOn w:val="Normalny"/>
    <w:rsid w:val="008E5024"/>
    <w:pPr>
      <w:jc w:val="both"/>
    </w:pPr>
    <w:rPr>
      <w:rFonts w:cs="Arial"/>
      <w:sz w:val="24"/>
      <w:szCs w:val="20"/>
    </w:rPr>
  </w:style>
  <w:style w:type="paragraph" w:styleId="Tekstpodstawowy2">
    <w:name w:val="Body Text 2"/>
    <w:basedOn w:val="Normalny"/>
    <w:link w:val="Tekstpodstawowy2Znak"/>
    <w:rsid w:val="008E5024"/>
    <w:rPr>
      <w:rFonts w:cs="Arial"/>
      <w:sz w:val="24"/>
      <w:szCs w:val="20"/>
    </w:rPr>
  </w:style>
  <w:style w:type="character" w:customStyle="1" w:styleId="Tekstpodstawowy2Znak">
    <w:name w:val="Tekst podstawowy 2 Znak"/>
    <w:link w:val="Tekstpodstawowy2"/>
    <w:semiHidden/>
    <w:rsid w:val="00D37BB7"/>
    <w:rPr>
      <w:rFonts w:ascii="Arial" w:hAnsi="Arial" w:cs="Arial"/>
      <w:sz w:val="24"/>
      <w:lang w:val="pl-PL" w:eastAsia="pl-PL" w:bidi="ar-SA"/>
    </w:rPr>
  </w:style>
  <w:style w:type="paragraph" w:styleId="Tekstpodstawowywcity">
    <w:name w:val="Body Text Indent"/>
    <w:basedOn w:val="Normalny"/>
    <w:link w:val="TekstpodstawowywcityZnak"/>
    <w:rsid w:val="008E5024"/>
    <w:pPr>
      <w:ind w:firstLine="708"/>
      <w:jc w:val="both"/>
    </w:pPr>
    <w:rPr>
      <w:sz w:val="24"/>
      <w:szCs w:val="20"/>
    </w:rPr>
  </w:style>
  <w:style w:type="character" w:customStyle="1" w:styleId="TekstpodstawowywcityZnak">
    <w:name w:val="Tekst podstawowy wcięty Znak"/>
    <w:link w:val="Tekstpodstawowywcity"/>
    <w:semiHidden/>
    <w:rsid w:val="00D37BB7"/>
    <w:rPr>
      <w:rFonts w:ascii="Arial" w:hAnsi="Arial"/>
      <w:sz w:val="24"/>
      <w:lang w:val="pl-PL" w:eastAsia="pl-PL" w:bidi="ar-SA"/>
    </w:rPr>
  </w:style>
  <w:style w:type="paragraph" w:styleId="Tekstpodstawowywcity2">
    <w:name w:val="Body Text Indent 2"/>
    <w:basedOn w:val="Normalny"/>
    <w:link w:val="Tekstpodstawowywcity2Znak"/>
    <w:rsid w:val="008E5024"/>
    <w:pPr>
      <w:ind w:firstLine="510"/>
      <w:jc w:val="both"/>
    </w:pPr>
    <w:rPr>
      <w:rFonts w:cs="Arial"/>
      <w:sz w:val="24"/>
      <w:szCs w:val="20"/>
    </w:rPr>
  </w:style>
  <w:style w:type="character" w:customStyle="1" w:styleId="Tekstpodstawowywcity2Znak">
    <w:name w:val="Tekst podstawowy wcięty 2 Znak"/>
    <w:link w:val="Tekstpodstawowywcity2"/>
    <w:semiHidden/>
    <w:rsid w:val="00D37BB7"/>
    <w:rPr>
      <w:rFonts w:ascii="Arial" w:hAnsi="Arial" w:cs="Arial"/>
      <w:sz w:val="24"/>
      <w:lang w:val="pl-PL" w:eastAsia="pl-PL" w:bidi="ar-SA"/>
    </w:rPr>
  </w:style>
  <w:style w:type="paragraph" w:styleId="Tekstpodstawowy3">
    <w:name w:val="Body Text 3"/>
    <w:basedOn w:val="Normalny"/>
    <w:link w:val="Tekstpodstawowy3Znak"/>
    <w:rsid w:val="008E5024"/>
    <w:pPr>
      <w:spacing w:after="120"/>
    </w:pPr>
    <w:rPr>
      <w:rFonts w:ascii="Times New Roman" w:hAnsi="Times New Roman"/>
      <w:sz w:val="16"/>
      <w:szCs w:val="16"/>
    </w:rPr>
  </w:style>
  <w:style w:type="character" w:customStyle="1" w:styleId="Tekstpodstawowy3Znak">
    <w:name w:val="Tekst podstawowy 3 Znak"/>
    <w:link w:val="Tekstpodstawowy3"/>
    <w:semiHidden/>
    <w:rsid w:val="00D37BB7"/>
    <w:rPr>
      <w:sz w:val="16"/>
      <w:szCs w:val="16"/>
      <w:lang w:val="pl-PL" w:eastAsia="pl-PL" w:bidi="ar-SA"/>
    </w:rPr>
  </w:style>
  <w:style w:type="paragraph" w:styleId="Tekstdymka">
    <w:name w:val="Balloon Text"/>
    <w:basedOn w:val="Normalny"/>
    <w:link w:val="TekstdymkaZnak"/>
    <w:semiHidden/>
    <w:rsid w:val="008E5024"/>
    <w:rPr>
      <w:rFonts w:ascii="Tahoma" w:hAnsi="Tahoma" w:cs="Tahoma"/>
      <w:sz w:val="16"/>
      <w:szCs w:val="16"/>
    </w:rPr>
  </w:style>
  <w:style w:type="character" w:customStyle="1" w:styleId="TekstdymkaZnak">
    <w:name w:val="Tekst dymka Znak"/>
    <w:link w:val="Tekstdymka"/>
    <w:semiHidden/>
    <w:rsid w:val="00D37BB7"/>
    <w:rPr>
      <w:rFonts w:ascii="Tahoma" w:hAnsi="Tahoma" w:cs="Tahoma"/>
      <w:sz w:val="16"/>
      <w:szCs w:val="16"/>
      <w:lang w:val="pl-PL" w:eastAsia="pl-PL" w:bidi="ar-SA"/>
    </w:rPr>
  </w:style>
  <w:style w:type="paragraph" w:customStyle="1" w:styleId="StylNagwek2Jasnoniebieski">
    <w:name w:val="Styl Nagłówek 2 + Jasnoniebieski"/>
    <w:basedOn w:val="Nagwek2"/>
    <w:rsid w:val="00AC7342"/>
    <w:rPr>
      <w:iCs w:val="0"/>
    </w:rPr>
  </w:style>
  <w:style w:type="paragraph" w:customStyle="1" w:styleId="StylNagwek1Jasnoniebieski">
    <w:name w:val="Styl Nagłówek 1 + Jasnoniebieski"/>
    <w:basedOn w:val="Nagwek1"/>
    <w:rsid w:val="00AC7342"/>
  </w:style>
  <w:style w:type="paragraph" w:styleId="NormalnyWeb">
    <w:name w:val="Normal (Web)"/>
    <w:basedOn w:val="Normalny"/>
    <w:rsid w:val="00386487"/>
    <w:pPr>
      <w:spacing w:before="100" w:beforeAutospacing="1" w:after="100" w:afterAutospacing="1"/>
    </w:pPr>
    <w:rPr>
      <w:rFonts w:ascii="Times New Roman" w:hAnsi="Times New Roman"/>
      <w:sz w:val="24"/>
    </w:rPr>
  </w:style>
  <w:style w:type="paragraph" w:styleId="Akapitzlist">
    <w:name w:val="List Paragraph"/>
    <w:basedOn w:val="Normalny"/>
    <w:qFormat/>
    <w:rsid w:val="00F14764"/>
    <w:pPr>
      <w:ind w:left="720"/>
      <w:contextualSpacing/>
    </w:pPr>
    <w:rPr>
      <w:sz w:val="24"/>
    </w:rPr>
  </w:style>
  <w:style w:type="paragraph" w:styleId="Legenda">
    <w:name w:val="caption"/>
    <w:basedOn w:val="Normalny"/>
    <w:next w:val="Normalny"/>
    <w:qFormat/>
    <w:rsid w:val="009D6C91"/>
    <w:pPr>
      <w:spacing w:before="120" w:after="120"/>
    </w:pPr>
    <w:rPr>
      <w:b/>
      <w:bCs/>
    </w:rPr>
  </w:style>
  <w:style w:type="paragraph" w:customStyle="1" w:styleId="Style3">
    <w:name w:val="Style3"/>
    <w:basedOn w:val="Normalny"/>
    <w:rsid w:val="004F792D"/>
    <w:pPr>
      <w:widowControl w:val="0"/>
      <w:autoSpaceDE w:val="0"/>
      <w:autoSpaceDN w:val="0"/>
      <w:adjustRightInd w:val="0"/>
      <w:spacing w:line="475" w:lineRule="exact"/>
    </w:pPr>
    <w:rPr>
      <w:rFonts w:ascii="Arial Unicode MS" w:eastAsia="Arial Unicode MS" w:hAnsi="Calibri" w:cs="Arial Unicode MS"/>
      <w:sz w:val="24"/>
    </w:rPr>
  </w:style>
  <w:style w:type="character" w:customStyle="1" w:styleId="FontStyle62">
    <w:name w:val="Font Style62"/>
    <w:rsid w:val="004F792D"/>
    <w:rPr>
      <w:rFonts w:ascii="Arial Unicode MS" w:eastAsia="Arial Unicode MS" w:cs="Arial Unicode MS"/>
      <w:sz w:val="18"/>
      <w:szCs w:val="18"/>
    </w:rPr>
  </w:style>
  <w:style w:type="paragraph" w:customStyle="1" w:styleId="legendaobrazw">
    <w:name w:val="legenda obrazów"/>
    <w:basedOn w:val="Normalny"/>
    <w:next w:val="Normalny"/>
    <w:rsid w:val="003E3E59"/>
    <w:pPr>
      <w:spacing w:before="120" w:after="360"/>
      <w:ind w:left="567"/>
      <w:jc w:val="center"/>
    </w:pPr>
    <w:rPr>
      <w:i/>
    </w:rPr>
  </w:style>
  <w:style w:type="paragraph" w:customStyle="1" w:styleId="techtabela">
    <w:name w:val="tech_tabela"/>
    <w:basedOn w:val="Normalny"/>
    <w:rsid w:val="003E3E59"/>
    <w:pPr>
      <w:spacing w:before="120"/>
    </w:pPr>
    <w:rPr>
      <w:szCs w:val="20"/>
    </w:rPr>
  </w:style>
  <w:style w:type="paragraph" w:customStyle="1" w:styleId="obraz">
    <w:name w:val="obraz"/>
    <w:basedOn w:val="Normalny"/>
    <w:rsid w:val="003E3E59"/>
    <w:pPr>
      <w:keepNext/>
      <w:spacing w:before="240"/>
      <w:jc w:val="center"/>
    </w:pPr>
    <w:rPr>
      <w:sz w:val="22"/>
    </w:rPr>
  </w:style>
  <w:style w:type="character" w:customStyle="1" w:styleId="text">
    <w:name w:val="text"/>
    <w:rsid w:val="00261954"/>
  </w:style>
  <w:style w:type="paragraph" w:customStyle="1" w:styleId="techuwaga">
    <w:name w:val="tech_uwaga"/>
    <w:basedOn w:val="Normalny"/>
    <w:rsid w:val="00FB5297"/>
    <w:pPr>
      <w:pBdr>
        <w:top w:val="single" w:sz="6" w:space="1" w:color="auto"/>
        <w:bottom w:val="single" w:sz="6" w:space="1" w:color="auto"/>
      </w:pBdr>
      <w:spacing w:before="240" w:after="240"/>
      <w:ind w:left="567"/>
      <w:jc w:val="both"/>
    </w:pPr>
    <w:rPr>
      <w:i/>
    </w:rPr>
  </w:style>
  <w:style w:type="paragraph" w:customStyle="1" w:styleId="Style4">
    <w:name w:val="Style4"/>
    <w:basedOn w:val="Normalny"/>
    <w:rsid w:val="00AD1ADB"/>
    <w:pPr>
      <w:widowControl w:val="0"/>
      <w:autoSpaceDE w:val="0"/>
      <w:autoSpaceDN w:val="0"/>
      <w:adjustRightInd w:val="0"/>
      <w:spacing w:line="269" w:lineRule="exact"/>
      <w:jc w:val="both"/>
    </w:pPr>
    <w:rPr>
      <w:rFonts w:ascii="Times New Roman" w:hAnsi="Times New Roman"/>
      <w:sz w:val="24"/>
    </w:rPr>
  </w:style>
  <w:style w:type="character" w:customStyle="1" w:styleId="FontStyle16">
    <w:name w:val="Font Style16"/>
    <w:rsid w:val="00AD1ADB"/>
    <w:rPr>
      <w:rFonts w:ascii="Times New Roman" w:hAnsi="Times New Roman" w:cs="Times New Roman"/>
      <w:b/>
      <w:bCs/>
      <w:sz w:val="22"/>
      <w:szCs w:val="22"/>
    </w:rPr>
  </w:style>
  <w:style w:type="character" w:customStyle="1" w:styleId="FontStyle17">
    <w:name w:val="Font Style17"/>
    <w:rsid w:val="00AD1ADB"/>
    <w:rPr>
      <w:rFonts w:ascii="Times New Roman" w:hAnsi="Times New Roman" w:cs="Times New Roman"/>
      <w:sz w:val="22"/>
      <w:szCs w:val="22"/>
    </w:rPr>
  </w:style>
  <w:style w:type="paragraph" w:customStyle="1" w:styleId="Style9">
    <w:name w:val="Style9"/>
    <w:basedOn w:val="Normalny"/>
    <w:rsid w:val="00AD1ADB"/>
    <w:pPr>
      <w:widowControl w:val="0"/>
      <w:autoSpaceDE w:val="0"/>
      <w:autoSpaceDN w:val="0"/>
      <w:adjustRightInd w:val="0"/>
      <w:jc w:val="center"/>
    </w:pPr>
    <w:rPr>
      <w:rFonts w:ascii="Times New Roman" w:hAnsi="Times New Roman"/>
      <w:sz w:val="24"/>
    </w:rPr>
  </w:style>
  <w:style w:type="paragraph" w:customStyle="1" w:styleId="Style10">
    <w:name w:val="Style10"/>
    <w:basedOn w:val="Normalny"/>
    <w:rsid w:val="00AD1ADB"/>
    <w:pPr>
      <w:widowControl w:val="0"/>
      <w:autoSpaceDE w:val="0"/>
      <w:autoSpaceDN w:val="0"/>
      <w:adjustRightInd w:val="0"/>
      <w:spacing w:line="275" w:lineRule="exact"/>
    </w:pPr>
    <w:rPr>
      <w:rFonts w:ascii="Times New Roman" w:hAnsi="Times New Roman"/>
      <w:sz w:val="24"/>
    </w:rPr>
  </w:style>
  <w:style w:type="paragraph" w:styleId="Tekstprzypisukocowego">
    <w:name w:val="endnote text"/>
    <w:basedOn w:val="Normalny"/>
    <w:link w:val="TekstprzypisukocowegoZnak"/>
    <w:semiHidden/>
    <w:rsid w:val="00FE6941"/>
    <w:rPr>
      <w:szCs w:val="20"/>
    </w:rPr>
  </w:style>
  <w:style w:type="character" w:customStyle="1" w:styleId="TekstprzypisukocowegoZnak">
    <w:name w:val="Tekst przypisu końcowego Znak"/>
    <w:basedOn w:val="Domylnaczcionkaakapitu"/>
    <w:link w:val="Tekstprzypisukocowego"/>
    <w:semiHidden/>
    <w:rsid w:val="00D37BB7"/>
    <w:rPr>
      <w:rFonts w:ascii="Arial" w:hAnsi="Arial"/>
      <w:lang w:val="pl-PL" w:eastAsia="pl-PL" w:bidi="ar-SA"/>
    </w:rPr>
  </w:style>
  <w:style w:type="character" w:styleId="Odwoanieprzypisukocowego">
    <w:name w:val="endnote reference"/>
    <w:basedOn w:val="Domylnaczcionkaakapitu"/>
    <w:semiHidden/>
    <w:rsid w:val="00FE6941"/>
    <w:rPr>
      <w:vertAlign w:val="superscript"/>
    </w:rPr>
  </w:style>
  <w:style w:type="character" w:customStyle="1" w:styleId="ZnakZnak16">
    <w:name w:val="Znak Znak16"/>
    <w:rsid w:val="00D37BB7"/>
    <w:rPr>
      <w:rFonts w:ascii="Arial" w:eastAsia="Times New Roman" w:hAnsi="Arial" w:cs="Arial"/>
    </w:rPr>
  </w:style>
  <w:style w:type="paragraph" w:styleId="Podtytu">
    <w:name w:val="Subtitle"/>
    <w:basedOn w:val="Normalny"/>
    <w:next w:val="Normalny"/>
    <w:link w:val="PodtytuZnak"/>
    <w:qFormat/>
    <w:rsid w:val="00D37BB7"/>
    <w:pPr>
      <w:spacing w:after="60"/>
      <w:jc w:val="center"/>
      <w:outlineLvl w:val="1"/>
    </w:pPr>
    <w:rPr>
      <w:sz w:val="24"/>
      <w:lang w:val="x-none" w:eastAsia="x-none"/>
    </w:rPr>
  </w:style>
  <w:style w:type="character" w:customStyle="1" w:styleId="PodtytuZnak">
    <w:name w:val="Podtytuł Znak"/>
    <w:link w:val="Podtytu"/>
    <w:rsid w:val="00D37BB7"/>
    <w:rPr>
      <w:rFonts w:ascii="Arial" w:hAnsi="Arial"/>
      <w:sz w:val="24"/>
      <w:szCs w:val="24"/>
      <w:lang w:val="x-none" w:eastAsia="x-none" w:bidi="ar-SA"/>
    </w:rPr>
  </w:style>
  <w:style w:type="paragraph" w:styleId="Listapunktowana">
    <w:name w:val="List Bullet"/>
    <w:basedOn w:val="Normalny"/>
    <w:autoRedefine/>
    <w:semiHidden/>
    <w:rsid w:val="00D37BB7"/>
    <w:pPr>
      <w:tabs>
        <w:tab w:val="num" w:pos="360"/>
      </w:tabs>
      <w:ind w:left="360" w:hanging="360"/>
    </w:pPr>
  </w:style>
  <w:style w:type="paragraph" w:styleId="Listapunktowana2">
    <w:name w:val="List Bullet 2"/>
    <w:basedOn w:val="Normalny"/>
    <w:autoRedefine/>
    <w:semiHidden/>
    <w:rsid w:val="00D37BB7"/>
    <w:pPr>
      <w:tabs>
        <w:tab w:val="num" w:pos="643"/>
      </w:tabs>
      <w:ind w:left="643" w:hanging="360"/>
    </w:pPr>
  </w:style>
  <w:style w:type="character" w:customStyle="1" w:styleId="ZnakZnak10">
    <w:name w:val="Znak Znak10"/>
    <w:basedOn w:val="Domylnaczcionkaakapitu"/>
    <w:rsid w:val="00D37BB7"/>
  </w:style>
  <w:style w:type="paragraph" w:styleId="Tekstpodstawowywcity3">
    <w:name w:val="Body Text Indent 3"/>
    <w:basedOn w:val="Normalny"/>
    <w:link w:val="Tekstpodstawowywcity3Znak"/>
    <w:semiHidden/>
    <w:rsid w:val="00D37BB7"/>
    <w:pPr>
      <w:tabs>
        <w:tab w:val="left" w:pos="284"/>
        <w:tab w:val="left" w:pos="851"/>
        <w:tab w:val="left" w:pos="1134"/>
      </w:tabs>
      <w:overflowPunct w:val="0"/>
      <w:autoSpaceDE w:val="0"/>
      <w:autoSpaceDN w:val="0"/>
      <w:adjustRightInd w:val="0"/>
      <w:ind w:left="708"/>
    </w:pPr>
    <w:rPr>
      <w:sz w:val="28"/>
      <w:szCs w:val="20"/>
      <w:lang w:val="x-none" w:eastAsia="x-none"/>
    </w:rPr>
  </w:style>
  <w:style w:type="character" w:customStyle="1" w:styleId="Tekstpodstawowywcity3Znak">
    <w:name w:val="Tekst podstawowy wcięty 3 Znak"/>
    <w:link w:val="Tekstpodstawowywcity3"/>
    <w:semiHidden/>
    <w:rsid w:val="00D37BB7"/>
    <w:rPr>
      <w:rFonts w:ascii="Arial" w:hAnsi="Arial"/>
      <w:sz w:val="28"/>
      <w:lang w:val="x-none" w:eastAsia="x-none" w:bidi="ar-SA"/>
    </w:rPr>
  </w:style>
  <w:style w:type="paragraph" w:styleId="Tytu">
    <w:name w:val="Title"/>
    <w:basedOn w:val="Normalny"/>
    <w:next w:val="Normalny"/>
    <w:link w:val="TytuZnak"/>
    <w:qFormat/>
    <w:rsid w:val="00D37BB7"/>
    <w:pPr>
      <w:spacing w:before="240" w:after="60"/>
      <w:jc w:val="center"/>
      <w:outlineLvl w:val="0"/>
    </w:pPr>
    <w:rPr>
      <w:rFonts w:eastAsia="Calibri"/>
      <w:b/>
      <w:bCs/>
      <w:kern w:val="28"/>
      <w:sz w:val="24"/>
      <w:szCs w:val="32"/>
      <w:lang w:val="x-none" w:eastAsia="x-none"/>
    </w:rPr>
  </w:style>
  <w:style w:type="character" w:customStyle="1" w:styleId="TytuZnak">
    <w:name w:val="Tytuł Znak"/>
    <w:link w:val="Tytu"/>
    <w:rsid w:val="00D37BB7"/>
    <w:rPr>
      <w:rFonts w:ascii="Arial" w:eastAsia="Calibri" w:hAnsi="Arial"/>
      <w:b/>
      <w:bCs/>
      <w:kern w:val="28"/>
      <w:sz w:val="24"/>
      <w:szCs w:val="32"/>
      <w:lang w:val="x-none" w:eastAsia="x-none" w:bidi="ar-SA"/>
    </w:rPr>
  </w:style>
  <w:style w:type="paragraph" w:customStyle="1" w:styleId="WW-Tekstpodstawowy2">
    <w:name w:val="WW-Tekst podstawowy 2"/>
    <w:basedOn w:val="Normalny"/>
    <w:rsid w:val="00D37BB7"/>
    <w:pPr>
      <w:tabs>
        <w:tab w:val="left" w:pos="709"/>
        <w:tab w:val="right" w:pos="8670"/>
      </w:tabs>
      <w:suppressAutoHyphens/>
      <w:overflowPunct w:val="0"/>
      <w:autoSpaceDE w:val="0"/>
      <w:autoSpaceDN w:val="0"/>
      <w:adjustRightInd w:val="0"/>
      <w:spacing w:line="240" w:lineRule="atLeast"/>
      <w:jc w:val="both"/>
      <w:textAlignment w:val="baseline"/>
    </w:pPr>
    <w:rPr>
      <w:sz w:val="22"/>
    </w:rPr>
  </w:style>
  <w:style w:type="paragraph" w:customStyle="1" w:styleId="StandardowyArial">
    <w:name w:val="Standardowy + Arial"/>
    <w:aliases w:val="Wyjustowany"/>
    <w:basedOn w:val="Normalny"/>
    <w:rsid w:val="00D37BB7"/>
    <w:pPr>
      <w:numPr>
        <w:numId w:val="1"/>
      </w:numPr>
      <w:jc w:val="both"/>
    </w:pPr>
    <w:rPr>
      <w:sz w:val="24"/>
    </w:rPr>
  </w:style>
  <w:style w:type="paragraph" w:customStyle="1" w:styleId="Rysunki">
    <w:name w:val="Rysunki"/>
    <w:basedOn w:val="Legenda"/>
    <w:autoRedefine/>
    <w:rsid w:val="00D37BB7"/>
    <w:pPr>
      <w:numPr>
        <w:numId w:val="2"/>
      </w:numPr>
      <w:jc w:val="center"/>
    </w:pPr>
  </w:style>
  <w:style w:type="paragraph" w:styleId="Tekstkomentarza">
    <w:name w:val="annotation text"/>
    <w:basedOn w:val="Normalny"/>
    <w:link w:val="TekstkomentarzaZnak"/>
    <w:semiHidden/>
    <w:rsid w:val="00D37BB7"/>
    <w:rPr>
      <w:sz w:val="24"/>
      <w:szCs w:val="20"/>
      <w:lang w:val="x-none" w:eastAsia="x-none"/>
    </w:rPr>
  </w:style>
  <w:style w:type="character" w:customStyle="1" w:styleId="TekstkomentarzaZnak">
    <w:name w:val="Tekst komentarza Znak"/>
    <w:link w:val="Tekstkomentarza"/>
    <w:semiHidden/>
    <w:rsid w:val="00D37BB7"/>
    <w:rPr>
      <w:rFonts w:ascii="Arial" w:hAnsi="Arial"/>
      <w:sz w:val="24"/>
      <w:lang w:val="x-none" w:eastAsia="x-none" w:bidi="ar-SA"/>
    </w:rPr>
  </w:style>
  <w:style w:type="paragraph" w:customStyle="1" w:styleId="Tekstpodstawowy1">
    <w:name w:val="Tekst podstawowy1"/>
    <w:basedOn w:val="Normalny"/>
    <w:rsid w:val="00D37BB7"/>
    <w:rPr>
      <w:sz w:val="24"/>
    </w:rPr>
  </w:style>
  <w:style w:type="paragraph" w:customStyle="1" w:styleId="Paragraf">
    <w:name w:val="Paragraf"/>
    <w:basedOn w:val="Normalny"/>
    <w:rsid w:val="00D37BB7"/>
    <w:pPr>
      <w:spacing w:before="120" w:line="320" w:lineRule="exact"/>
      <w:ind w:left="284"/>
      <w:jc w:val="both"/>
    </w:pPr>
    <w:rPr>
      <w:noProof/>
      <w:color w:val="000000"/>
      <w:sz w:val="22"/>
      <w:lang w:eastAsia="en-US"/>
    </w:rPr>
  </w:style>
  <w:style w:type="paragraph" w:styleId="Tekstblokowy">
    <w:name w:val="Block Text"/>
    <w:basedOn w:val="Normalny"/>
    <w:semiHidden/>
    <w:rsid w:val="00D37BB7"/>
    <w:pPr>
      <w:widowControl w:val="0"/>
      <w:ind w:left="1418" w:right="1132" w:hanging="284"/>
      <w:jc w:val="both"/>
    </w:pPr>
    <w:rPr>
      <w:b/>
      <w:color w:val="000080"/>
      <w:sz w:val="36"/>
      <w:lang w:val="de-DE"/>
    </w:rPr>
  </w:style>
  <w:style w:type="paragraph" w:styleId="Listapunktowana4">
    <w:name w:val="List Bullet 4"/>
    <w:basedOn w:val="Normalny"/>
    <w:autoRedefine/>
    <w:semiHidden/>
    <w:rsid w:val="00D37BB7"/>
    <w:pPr>
      <w:tabs>
        <w:tab w:val="num" w:pos="1209"/>
      </w:tabs>
      <w:ind w:left="1209" w:hanging="360"/>
    </w:pPr>
    <w:rPr>
      <w:sz w:val="24"/>
    </w:rPr>
  </w:style>
  <w:style w:type="paragraph" w:styleId="Listapunktowana3">
    <w:name w:val="List Bullet 3"/>
    <w:basedOn w:val="Normalny"/>
    <w:autoRedefine/>
    <w:semiHidden/>
    <w:rsid w:val="00D37BB7"/>
    <w:pPr>
      <w:tabs>
        <w:tab w:val="num" w:pos="926"/>
      </w:tabs>
      <w:ind w:left="926" w:hanging="360"/>
    </w:pPr>
    <w:rPr>
      <w:snapToGrid w:val="0"/>
      <w:sz w:val="14"/>
    </w:rPr>
  </w:style>
  <w:style w:type="paragraph" w:customStyle="1" w:styleId="Styl1">
    <w:name w:val="Styl1"/>
    <w:basedOn w:val="Normalny"/>
    <w:rsid w:val="00D37BB7"/>
    <w:pPr>
      <w:tabs>
        <w:tab w:val="left" w:pos="284"/>
        <w:tab w:val="left" w:pos="567"/>
        <w:tab w:val="left" w:pos="851"/>
        <w:tab w:val="left" w:pos="1134"/>
        <w:tab w:val="left" w:pos="1418"/>
      </w:tabs>
    </w:pPr>
  </w:style>
  <w:style w:type="paragraph" w:styleId="Zwykytekst">
    <w:name w:val="Plain Text"/>
    <w:basedOn w:val="Normalny"/>
    <w:link w:val="ZwykytekstZnak"/>
    <w:semiHidden/>
    <w:rsid w:val="00D37BB7"/>
    <w:rPr>
      <w:rFonts w:ascii="Courier New" w:hAnsi="Courier New"/>
      <w:szCs w:val="20"/>
      <w:lang w:val="x-none" w:eastAsia="x-none"/>
    </w:rPr>
  </w:style>
  <w:style w:type="character" w:customStyle="1" w:styleId="ZwykytekstZnak">
    <w:name w:val="Zwykły tekst Znak"/>
    <w:link w:val="Zwykytekst"/>
    <w:semiHidden/>
    <w:rsid w:val="00D37BB7"/>
    <w:rPr>
      <w:rFonts w:ascii="Courier New" w:hAnsi="Courier New"/>
      <w:lang w:val="x-none" w:eastAsia="x-none" w:bidi="ar-SA"/>
    </w:rPr>
  </w:style>
  <w:style w:type="paragraph" w:customStyle="1" w:styleId="Zwykytekst0">
    <w:name w:val="Zwyk?y tekst"/>
    <w:basedOn w:val="Normalny"/>
    <w:rsid w:val="00D37BB7"/>
    <w:rPr>
      <w:rFonts w:ascii="Courier New" w:hAnsi="Courier New"/>
    </w:rPr>
  </w:style>
  <w:style w:type="paragraph" w:customStyle="1" w:styleId="Plandokumentu1">
    <w:name w:val="Plan dokumentu1"/>
    <w:basedOn w:val="Normalny"/>
    <w:link w:val="PlandokumentuZnak"/>
    <w:semiHidden/>
    <w:rsid w:val="00D37BB7"/>
    <w:pPr>
      <w:shd w:val="clear" w:color="auto" w:fill="000080"/>
    </w:pPr>
    <w:rPr>
      <w:rFonts w:ascii="Tahoma" w:hAnsi="Tahoma"/>
      <w:szCs w:val="20"/>
      <w:lang w:val="x-none" w:eastAsia="x-none"/>
    </w:rPr>
  </w:style>
  <w:style w:type="character" w:customStyle="1" w:styleId="PlandokumentuZnak">
    <w:name w:val="Plan dokumentu Znak"/>
    <w:link w:val="Plandokumentu1"/>
    <w:semiHidden/>
    <w:rsid w:val="00D37BB7"/>
    <w:rPr>
      <w:rFonts w:ascii="Tahoma" w:hAnsi="Tahoma"/>
      <w:lang w:val="x-none" w:eastAsia="x-none" w:bidi="ar-SA"/>
    </w:rPr>
  </w:style>
  <w:style w:type="character" w:customStyle="1" w:styleId="picture1">
    <w:name w:val="picture1"/>
    <w:rsid w:val="00D37BB7"/>
    <w:rPr>
      <w:vanish/>
      <w:webHidden w:val="0"/>
      <w:color w:val="009900"/>
    </w:rPr>
  </w:style>
  <w:style w:type="paragraph" w:customStyle="1" w:styleId="p0">
    <w:name w:val="p0"/>
    <w:basedOn w:val="Normalny"/>
    <w:rsid w:val="00D37BB7"/>
    <w:pPr>
      <w:spacing w:before="100" w:beforeAutospacing="1" w:after="100" w:afterAutospacing="1"/>
    </w:pPr>
    <w:rPr>
      <w:sz w:val="24"/>
    </w:rPr>
  </w:style>
  <w:style w:type="paragraph" w:customStyle="1" w:styleId="p1">
    <w:name w:val="p1"/>
    <w:basedOn w:val="Normalny"/>
    <w:rsid w:val="00D37BB7"/>
    <w:pPr>
      <w:spacing w:before="100" w:beforeAutospacing="1" w:after="100" w:afterAutospacing="1"/>
    </w:pPr>
    <w:rPr>
      <w:sz w:val="24"/>
    </w:rPr>
  </w:style>
  <w:style w:type="paragraph" w:customStyle="1" w:styleId="xl24">
    <w:name w:val="xl24"/>
    <w:basedOn w:val="Normalny"/>
    <w:rsid w:val="00D37BB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Unicode MS"/>
      <w:sz w:val="12"/>
      <w:szCs w:val="12"/>
    </w:rPr>
  </w:style>
  <w:style w:type="paragraph" w:customStyle="1" w:styleId="xl25">
    <w:name w:val="xl25"/>
    <w:basedOn w:val="Normalny"/>
    <w:rsid w:val="00D37BB7"/>
    <w:pPr>
      <w:spacing w:before="100" w:beforeAutospacing="1" w:after="100" w:afterAutospacing="1"/>
    </w:pPr>
    <w:rPr>
      <w:rFonts w:eastAsia="Arial Unicode MS" w:cs="Arial Unicode MS"/>
      <w:sz w:val="12"/>
      <w:szCs w:val="12"/>
    </w:rPr>
  </w:style>
  <w:style w:type="paragraph" w:customStyle="1" w:styleId="xl26">
    <w:name w:val="xl26"/>
    <w:basedOn w:val="Normalny"/>
    <w:rsid w:val="00D37BB7"/>
    <w:pPr>
      <w:spacing w:before="100" w:beforeAutospacing="1" w:after="100" w:afterAutospacing="1"/>
    </w:pPr>
    <w:rPr>
      <w:rFonts w:eastAsia="Arial Unicode MS" w:cs="Arial Unicode MS"/>
      <w:sz w:val="12"/>
      <w:szCs w:val="12"/>
    </w:rPr>
  </w:style>
  <w:style w:type="paragraph" w:customStyle="1" w:styleId="xl27">
    <w:name w:val="xl27"/>
    <w:basedOn w:val="Normalny"/>
    <w:rsid w:val="00D37BB7"/>
    <w:pPr>
      <w:spacing w:before="100" w:beforeAutospacing="1" w:after="100" w:afterAutospacing="1"/>
    </w:pPr>
    <w:rPr>
      <w:rFonts w:eastAsia="Arial Unicode MS" w:cs="Arial Unicode MS"/>
      <w:sz w:val="12"/>
      <w:szCs w:val="12"/>
    </w:rPr>
  </w:style>
  <w:style w:type="paragraph" w:customStyle="1" w:styleId="xl28">
    <w:name w:val="xl28"/>
    <w:basedOn w:val="Normalny"/>
    <w:rsid w:val="00D37BB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Unicode MS"/>
      <w:sz w:val="12"/>
      <w:szCs w:val="12"/>
    </w:rPr>
  </w:style>
  <w:style w:type="paragraph" w:customStyle="1" w:styleId="xl29">
    <w:name w:val="xl29"/>
    <w:basedOn w:val="Normalny"/>
    <w:rsid w:val="00D37BB7"/>
    <w:pPr>
      <w:pBdr>
        <w:top w:val="single" w:sz="4" w:space="0" w:color="auto"/>
        <w:left w:val="single" w:sz="4" w:space="0" w:color="auto"/>
        <w:bottom w:val="single" w:sz="4" w:space="0" w:color="auto"/>
      </w:pBdr>
      <w:spacing w:before="100" w:beforeAutospacing="1" w:after="100" w:afterAutospacing="1"/>
    </w:pPr>
    <w:rPr>
      <w:rFonts w:eastAsia="Arial Unicode MS" w:cs="Arial Unicode MS"/>
      <w:sz w:val="12"/>
      <w:szCs w:val="12"/>
    </w:rPr>
  </w:style>
  <w:style w:type="paragraph" w:customStyle="1" w:styleId="xl30">
    <w:name w:val="xl30"/>
    <w:basedOn w:val="Normalny"/>
    <w:rsid w:val="00D37BB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Unicode MS"/>
      <w:sz w:val="12"/>
      <w:szCs w:val="12"/>
    </w:rPr>
  </w:style>
  <w:style w:type="paragraph" w:customStyle="1" w:styleId="xl31">
    <w:name w:val="xl31"/>
    <w:basedOn w:val="Normalny"/>
    <w:rsid w:val="00D37BB7"/>
    <w:pPr>
      <w:spacing w:before="100" w:beforeAutospacing="1" w:after="100" w:afterAutospacing="1"/>
    </w:pPr>
    <w:rPr>
      <w:rFonts w:eastAsia="Arial Unicode MS" w:cs="Arial Unicode MS"/>
      <w:b/>
      <w:bCs/>
      <w:sz w:val="24"/>
    </w:rPr>
  </w:style>
  <w:style w:type="paragraph" w:customStyle="1" w:styleId="xl32">
    <w:name w:val="xl32"/>
    <w:basedOn w:val="Normalny"/>
    <w:rsid w:val="00D37BB7"/>
    <w:pPr>
      <w:spacing w:before="100" w:beforeAutospacing="1" w:after="100" w:afterAutospacing="1"/>
    </w:pPr>
    <w:rPr>
      <w:rFonts w:eastAsia="Arial Unicode MS" w:cs="Arial Unicode MS"/>
      <w:b/>
      <w:bCs/>
      <w:sz w:val="24"/>
    </w:rPr>
  </w:style>
  <w:style w:type="paragraph" w:customStyle="1" w:styleId="xl33">
    <w:name w:val="xl33"/>
    <w:basedOn w:val="Normalny"/>
    <w:rsid w:val="00D37BB7"/>
    <w:pPr>
      <w:spacing w:before="100" w:beforeAutospacing="1" w:after="100" w:afterAutospacing="1"/>
    </w:pPr>
    <w:rPr>
      <w:rFonts w:eastAsia="Arial Unicode MS" w:cs="Arial Unicode MS"/>
      <w:b/>
      <w:bCs/>
      <w:sz w:val="12"/>
      <w:szCs w:val="12"/>
    </w:rPr>
  </w:style>
  <w:style w:type="paragraph" w:customStyle="1" w:styleId="xl34">
    <w:name w:val="xl34"/>
    <w:basedOn w:val="Normalny"/>
    <w:rsid w:val="00D37BB7"/>
    <w:pPr>
      <w:spacing w:before="100" w:beforeAutospacing="1" w:after="100" w:afterAutospacing="1"/>
    </w:pPr>
    <w:rPr>
      <w:rFonts w:eastAsia="Arial Unicode MS" w:cs="Arial"/>
      <w:b/>
      <w:bCs/>
      <w:sz w:val="24"/>
    </w:rPr>
  </w:style>
  <w:style w:type="paragraph" w:customStyle="1" w:styleId="xl35">
    <w:name w:val="xl35"/>
    <w:basedOn w:val="Normalny"/>
    <w:rsid w:val="00D37BB7"/>
    <w:pPr>
      <w:spacing w:before="100" w:beforeAutospacing="1" w:after="100" w:afterAutospacing="1"/>
    </w:pPr>
    <w:rPr>
      <w:rFonts w:eastAsia="Arial Unicode MS" w:cs="Arial"/>
      <w:b/>
      <w:bCs/>
      <w:sz w:val="24"/>
    </w:rPr>
  </w:style>
  <w:style w:type="paragraph" w:customStyle="1" w:styleId="xl36">
    <w:name w:val="xl36"/>
    <w:basedOn w:val="Normalny"/>
    <w:rsid w:val="00D37BB7"/>
    <w:pPr>
      <w:spacing w:before="100" w:beforeAutospacing="1" w:after="100" w:afterAutospacing="1"/>
    </w:pPr>
    <w:rPr>
      <w:rFonts w:eastAsia="Arial Unicode MS" w:cs="Arial"/>
      <w:b/>
      <w:bCs/>
      <w:sz w:val="12"/>
      <w:szCs w:val="12"/>
    </w:rPr>
  </w:style>
  <w:style w:type="paragraph" w:customStyle="1" w:styleId="xl37">
    <w:name w:val="xl37"/>
    <w:basedOn w:val="Normalny"/>
    <w:rsid w:val="00D37BB7"/>
    <w:pPr>
      <w:spacing w:before="100" w:beforeAutospacing="1" w:after="100" w:afterAutospacing="1"/>
    </w:pPr>
    <w:rPr>
      <w:rFonts w:eastAsia="Arial Unicode MS" w:cs="Arial Unicode MS"/>
      <w:sz w:val="12"/>
      <w:szCs w:val="12"/>
    </w:rPr>
  </w:style>
  <w:style w:type="paragraph" w:customStyle="1" w:styleId="xl38">
    <w:name w:val="xl38"/>
    <w:basedOn w:val="Normalny"/>
    <w:rsid w:val="00D37BB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Unicode MS"/>
      <w:sz w:val="12"/>
      <w:szCs w:val="12"/>
    </w:rPr>
  </w:style>
  <w:style w:type="paragraph" w:customStyle="1" w:styleId="xl39">
    <w:name w:val="xl39"/>
    <w:basedOn w:val="Normalny"/>
    <w:rsid w:val="00D37BB7"/>
    <w:pPr>
      <w:spacing w:before="100" w:beforeAutospacing="1" w:after="100" w:afterAutospacing="1"/>
    </w:pPr>
    <w:rPr>
      <w:rFonts w:eastAsia="Arial Unicode MS" w:cs="Arial Unicode MS"/>
      <w:b/>
      <w:bCs/>
      <w:sz w:val="24"/>
    </w:rPr>
  </w:style>
  <w:style w:type="paragraph" w:customStyle="1" w:styleId="xl40">
    <w:name w:val="xl40"/>
    <w:basedOn w:val="Normalny"/>
    <w:rsid w:val="00D37BB7"/>
    <w:pPr>
      <w:spacing w:before="100" w:beforeAutospacing="1" w:after="100" w:afterAutospacing="1"/>
    </w:pPr>
    <w:rPr>
      <w:rFonts w:eastAsia="Arial Unicode MS" w:cs="Arial"/>
      <w:b/>
      <w:bCs/>
      <w:sz w:val="24"/>
    </w:rPr>
  </w:style>
  <w:style w:type="paragraph" w:customStyle="1" w:styleId="xl41">
    <w:name w:val="xl41"/>
    <w:basedOn w:val="Normalny"/>
    <w:rsid w:val="00D37BB7"/>
    <w:pPr>
      <w:pBdr>
        <w:top w:val="single" w:sz="8" w:space="0" w:color="auto"/>
        <w:left w:val="single" w:sz="8" w:space="0" w:color="auto"/>
        <w:bottom w:val="single" w:sz="4" w:space="0" w:color="auto"/>
        <w:right w:val="single" w:sz="4" w:space="0" w:color="auto"/>
      </w:pBdr>
      <w:spacing w:before="100" w:beforeAutospacing="1" w:after="100" w:afterAutospacing="1"/>
    </w:pPr>
    <w:rPr>
      <w:rFonts w:eastAsia="Arial Unicode MS" w:cs="Arial Unicode MS"/>
      <w:sz w:val="16"/>
      <w:szCs w:val="16"/>
    </w:rPr>
  </w:style>
  <w:style w:type="paragraph" w:customStyle="1" w:styleId="xl42">
    <w:name w:val="xl42"/>
    <w:basedOn w:val="Normalny"/>
    <w:rsid w:val="00D37BB7"/>
    <w:pPr>
      <w:pBdr>
        <w:top w:val="single" w:sz="8" w:space="0" w:color="auto"/>
        <w:left w:val="single" w:sz="4" w:space="0" w:color="auto"/>
        <w:bottom w:val="single" w:sz="4" w:space="0" w:color="auto"/>
      </w:pBdr>
      <w:spacing w:before="100" w:beforeAutospacing="1" w:after="100" w:afterAutospacing="1"/>
    </w:pPr>
    <w:rPr>
      <w:rFonts w:eastAsia="Arial Unicode MS" w:cs="Arial Unicode MS"/>
      <w:sz w:val="16"/>
      <w:szCs w:val="16"/>
    </w:rPr>
  </w:style>
  <w:style w:type="paragraph" w:customStyle="1" w:styleId="xl43">
    <w:name w:val="xl43"/>
    <w:basedOn w:val="Normalny"/>
    <w:rsid w:val="00D37BB7"/>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Arial Unicode MS" w:cs="Arial Unicode MS"/>
      <w:sz w:val="16"/>
      <w:szCs w:val="16"/>
    </w:rPr>
  </w:style>
  <w:style w:type="paragraph" w:customStyle="1" w:styleId="xl44">
    <w:name w:val="xl44"/>
    <w:basedOn w:val="Normalny"/>
    <w:rsid w:val="00D37BB7"/>
    <w:pPr>
      <w:pBdr>
        <w:top w:val="single" w:sz="4" w:space="0" w:color="auto"/>
        <w:left w:val="single" w:sz="4" w:space="0" w:color="auto"/>
        <w:bottom w:val="single" w:sz="4" w:space="0" w:color="auto"/>
      </w:pBdr>
      <w:spacing w:before="100" w:beforeAutospacing="1" w:after="100" w:afterAutospacing="1"/>
    </w:pPr>
    <w:rPr>
      <w:rFonts w:eastAsia="Arial Unicode MS" w:cs="Arial Unicode MS"/>
      <w:sz w:val="16"/>
      <w:szCs w:val="16"/>
    </w:rPr>
  </w:style>
  <w:style w:type="paragraph" w:customStyle="1" w:styleId="xl45">
    <w:name w:val="xl45"/>
    <w:basedOn w:val="Normalny"/>
    <w:rsid w:val="00D37BB7"/>
    <w:pPr>
      <w:pBdr>
        <w:top w:val="single" w:sz="4" w:space="0" w:color="auto"/>
        <w:left w:val="single" w:sz="8" w:space="0" w:color="auto"/>
        <w:bottom w:val="single" w:sz="8" w:space="0" w:color="auto"/>
        <w:right w:val="single" w:sz="4" w:space="0" w:color="auto"/>
      </w:pBdr>
      <w:spacing w:before="100" w:beforeAutospacing="1" w:after="100" w:afterAutospacing="1"/>
    </w:pPr>
    <w:rPr>
      <w:rFonts w:eastAsia="Arial Unicode MS" w:cs="Arial Unicode MS"/>
      <w:sz w:val="16"/>
      <w:szCs w:val="16"/>
    </w:rPr>
  </w:style>
  <w:style w:type="paragraph" w:customStyle="1" w:styleId="xl46">
    <w:name w:val="xl46"/>
    <w:basedOn w:val="Normalny"/>
    <w:rsid w:val="00D37BB7"/>
    <w:pPr>
      <w:pBdr>
        <w:top w:val="single" w:sz="4" w:space="0" w:color="auto"/>
        <w:left w:val="single" w:sz="4" w:space="0" w:color="auto"/>
        <w:bottom w:val="single" w:sz="8" w:space="0" w:color="auto"/>
      </w:pBdr>
      <w:spacing w:before="100" w:beforeAutospacing="1" w:after="100" w:afterAutospacing="1"/>
    </w:pPr>
    <w:rPr>
      <w:rFonts w:eastAsia="Arial Unicode MS" w:cs="Arial Unicode MS"/>
      <w:sz w:val="16"/>
      <w:szCs w:val="16"/>
    </w:rPr>
  </w:style>
  <w:style w:type="paragraph" w:customStyle="1" w:styleId="xl47">
    <w:name w:val="xl47"/>
    <w:basedOn w:val="Normalny"/>
    <w:rsid w:val="00D37BB7"/>
    <w:pPr>
      <w:pBdr>
        <w:top w:val="single" w:sz="8" w:space="0" w:color="auto"/>
        <w:left w:val="single" w:sz="8" w:space="0" w:color="auto"/>
        <w:bottom w:val="single" w:sz="8" w:space="0" w:color="auto"/>
      </w:pBdr>
      <w:spacing w:before="100" w:beforeAutospacing="1" w:after="100" w:afterAutospacing="1"/>
    </w:pPr>
    <w:rPr>
      <w:rFonts w:ascii="Arial Unicode MS" w:eastAsia="Arial Unicode MS" w:hAnsi="Arial Unicode MS" w:cs="Arial Unicode MS"/>
      <w:sz w:val="24"/>
    </w:rPr>
  </w:style>
  <w:style w:type="paragraph" w:customStyle="1" w:styleId="xl48">
    <w:name w:val="xl48"/>
    <w:basedOn w:val="Normalny"/>
    <w:rsid w:val="00D37BB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Unicode MS"/>
      <w:sz w:val="12"/>
      <w:szCs w:val="12"/>
    </w:rPr>
  </w:style>
  <w:style w:type="paragraph" w:customStyle="1" w:styleId="xl49">
    <w:name w:val="xl49"/>
    <w:basedOn w:val="Normalny"/>
    <w:rsid w:val="00D37BB7"/>
    <w:pPr>
      <w:spacing w:before="100" w:beforeAutospacing="1" w:after="100" w:afterAutospacing="1"/>
    </w:pPr>
    <w:rPr>
      <w:rFonts w:eastAsia="Arial Unicode MS" w:cs="Arial Unicode MS"/>
      <w:sz w:val="12"/>
      <w:szCs w:val="12"/>
    </w:rPr>
  </w:style>
  <w:style w:type="paragraph" w:customStyle="1" w:styleId="xl50">
    <w:name w:val="xl50"/>
    <w:basedOn w:val="Normalny"/>
    <w:rsid w:val="00D37BB7"/>
    <w:pPr>
      <w:pBdr>
        <w:top w:val="single" w:sz="8" w:space="0" w:color="auto"/>
        <w:left w:val="single" w:sz="8" w:space="0" w:color="auto"/>
      </w:pBdr>
      <w:spacing w:before="100" w:beforeAutospacing="1" w:after="100" w:afterAutospacing="1"/>
    </w:pPr>
    <w:rPr>
      <w:rFonts w:eastAsia="Arial Unicode MS" w:cs="Arial Unicode MS"/>
      <w:b/>
      <w:bCs/>
      <w:sz w:val="16"/>
      <w:szCs w:val="16"/>
    </w:rPr>
  </w:style>
  <w:style w:type="paragraph" w:customStyle="1" w:styleId="xl51">
    <w:name w:val="xl51"/>
    <w:basedOn w:val="Normalny"/>
    <w:rsid w:val="00D37BB7"/>
    <w:pPr>
      <w:pBdr>
        <w:top w:val="single" w:sz="8" w:space="0" w:color="auto"/>
      </w:pBdr>
      <w:spacing w:before="100" w:beforeAutospacing="1" w:after="100" w:afterAutospacing="1"/>
    </w:pPr>
    <w:rPr>
      <w:rFonts w:eastAsia="Arial Unicode MS" w:cs="Arial Unicode MS"/>
      <w:b/>
      <w:bCs/>
      <w:sz w:val="16"/>
      <w:szCs w:val="16"/>
    </w:rPr>
  </w:style>
  <w:style w:type="paragraph" w:customStyle="1" w:styleId="xl52">
    <w:name w:val="xl52"/>
    <w:basedOn w:val="Normalny"/>
    <w:rsid w:val="00D37BB7"/>
    <w:pPr>
      <w:pBdr>
        <w:top w:val="single" w:sz="8" w:space="0" w:color="auto"/>
        <w:left w:val="single" w:sz="4" w:space="0" w:color="auto"/>
        <w:bottom w:val="single" w:sz="4" w:space="0" w:color="auto"/>
        <w:right w:val="single" w:sz="8" w:space="0" w:color="auto"/>
      </w:pBdr>
      <w:spacing w:before="100" w:beforeAutospacing="1" w:after="100" w:afterAutospacing="1"/>
    </w:pPr>
    <w:rPr>
      <w:rFonts w:eastAsia="Arial Unicode MS" w:cs="Arial Unicode MS"/>
      <w:b/>
      <w:bCs/>
      <w:sz w:val="16"/>
      <w:szCs w:val="16"/>
    </w:rPr>
  </w:style>
  <w:style w:type="paragraph" w:customStyle="1" w:styleId="xl53">
    <w:name w:val="xl53"/>
    <w:basedOn w:val="Normalny"/>
    <w:rsid w:val="00D37BB7"/>
    <w:pPr>
      <w:pBdr>
        <w:top w:val="single" w:sz="4" w:space="0" w:color="auto"/>
        <w:left w:val="single" w:sz="8" w:space="0" w:color="auto"/>
        <w:bottom w:val="single" w:sz="4" w:space="0" w:color="auto"/>
      </w:pBdr>
      <w:spacing w:before="100" w:beforeAutospacing="1" w:after="100" w:afterAutospacing="1"/>
    </w:pPr>
    <w:rPr>
      <w:rFonts w:eastAsia="Arial Unicode MS" w:cs="Arial Unicode MS"/>
      <w:b/>
      <w:bCs/>
      <w:sz w:val="16"/>
      <w:szCs w:val="16"/>
    </w:rPr>
  </w:style>
  <w:style w:type="paragraph" w:customStyle="1" w:styleId="xl54">
    <w:name w:val="xl54"/>
    <w:basedOn w:val="Normalny"/>
    <w:rsid w:val="00D37BB7"/>
    <w:pPr>
      <w:pBdr>
        <w:top w:val="single" w:sz="4" w:space="0" w:color="auto"/>
        <w:bottom w:val="single" w:sz="4" w:space="0" w:color="auto"/>
      </w:pBdr>
      <w:spacing w:before="100" w:beforeAutospacing="1" w:after="100" w:afterAutospacing="1"/>
    </w:pPr>
    <w:rPr>
      <w:rFonts w:eastAsia="Arial Unicode MS" w:cs="Arial Unicode MS"/>
      <w:b/>
      <w:bCs/>
      <w:sz w:val="16"/>
      <w:szCs w:val="16"/>
    </w:rPr>
  </w:style>
  <w:style w:type="paragraph" w:customStyle="1" w:styleId="xl55">
    <w:name w:val="xl55"/>
    <w:basedOn w:val="Normalny"/>
    <w:rsid w:val="00D37BB7"/>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Arial Unicode MS" w:cs="Arial Unicode MS"/>
      <w:b/>
      <w:bCs/>
      <w:sz w:val="16"/>
      <w:szCs w:val="16"/>
    </w:rPr>
  </w:style>
  <w:style w:type="paragraph" w:customStyle="1" w:styleId="xl56">
    <w:name w:val="xl56"/>
    <w:basedOn w:val="Normalny"/>
    <w:rsid w:val="00D37BB7"/>
    <w:pPr>
      <w:pBdr>
        <w:left w:val="single" w:sz="8" w:space="0" w:color="auto"/>
      </w:pBdr>
      <w:spacing w:before="100" w:beforeAutospacing="1" w:after="100" w:afterAutospacing="1"/>
    </w:pPr>
    <w:rPr>
      <w:rFonts w:eastAsia="Arial Unicode MS" w:cs="Arial Unicode MS"/>
      <w:b/>
      <w:bCs/>
      <w:sz w:val="16"/>
      <w:szCs w:val="16"/>
    </w:rPr>
  </w:style>
  <w:style w:type="paragraph" w:customStyle="1" w:styleId="xl57">
    <w:name w:val="xl57"/>
    <w:basedOn w:val="Normalny"/>
    <w:rsid w:val="00D37BB7"/>
    <w:pPr>
      <w:spacing w:before="100" w:beforeAutospacing="1" w:after="100" w:afterAutospacing="1"/>
    </w:pPr>
    <w:rPr>
      <w:rFonts w:eastAsia="Arial Unicode MS" w:cs="Arial Unicode MS"/>
      <w:b/>
      <w:bCs/>
      <w:sz w:val="16"/>
      <w:szCs w:val="16"/>
    </w:rPr>
  </w:style>
  <w:style w:type="paragraph" w:customStyle="1" w:styleId="xl58">
    <w:name w:val="xl58"/>
    <w:basedOn w:val="Normalny"/>
    <w:rsid w:val="00D37BB7"/>
    <w:pPr>
      <w:pBdr>
        <w:left w:val="single" w:sz="4" w:space="0" w:color="auto"/>
        <w:right w:val="single" w:sz="8" w:space="0" w:color="auto"/>
      </w:pBdr>
      <w:spacing w:before="100" w:beforeAutospacing="1" w:after="100" w:afterAutospacing="1"/>
    </w:pPr>
    <w:rPr>
      <w:rFonts w:eastAsia="Arial Unicode MS" w:cs="Arial Unicode MS"/>
      <w:b/>
      <w:bCs/>
      <w:sz w:val="16"/>
      <w:szCs w:val="16"/>
    </w:rPr>
  </w:style>
  <w:style w:type="paragraph" w:customStyle="1" w:styleId="xl59">
    <w:name w:val="xl59"/>
    <w:basedOn w:val="Normalny"/>
    <w:rsid w:val="00D37BB7"/>
    <w:pPr>
      <w:pBdr>
        <w:top w:val="single" w:sz="4" w:space="0" w:color="auto"/>
        <w:left w:val="single" w:sz="4" w:space="0" w:color="auto"/>
        <w:bottom w:val="single" w:sz="4" w:space="0" w:color="auto"/>
      </w:pBdr>
      <w:spacing w:before="100" w:beforeAutospacing="1" w:after="100" w:afterAutospacing="1"/>
    </w:pPr>
    <w:rPr>
      <w:rFonts w:eastAsia="Arial Unicode MS" w:cs="Arial Unicode MS"/>
      <w:b/>
      <w:bCs/>
      <w:sz w:val="16"/>
      <w:szCs w:val="16"/>
    </w:rPr>
  </w:style>
  <w:style w:type="paragraph" w:customStyle="1" w:styleId="xl60">
    <w:name w:val="xl60"/>
    <w:basedOn w:val="Normalny"/>
    <w:rsid w:val="00D37BB7"/>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Arial Unicode MS" w:cs="Arial Unicode MS"/>
      <w:b/>
      <w:bCs/>
      <w:sz w:val="16"/>
      <w:szCs w:val="16"/>
    </w:rPr>
  </w:style>
  <w:style w:type="paragraph" w:customStyle="1" w:styleId="xl61">
    <w:name w:val="xl61"/>
    <w:basedOn w:val="Normalny"/>
    <w:rsid w:val="00D37BB7"/>
    <w:pPr>
      <w:pBdr>
        <w:top w:val="single" w:sz="4" w:space="0" w:color="auto"/>
        <w:left w:val="single" w:sz="8" w:space="0" w:color="auto"/>
        <w:bottom w:val="single" w:sz="8" w:space="0" w:color="auto"/>
      </w:pBdr>
      <w:spacing w:before="100" w:beforeAutospacing="1" w:after="100" w:afterAutospacing="1"/>
    </w:pPr>
    <w:rPr>
      <w:rFonts w:eastAsia="Arial Unicode MS" w:cs="Arial Unicode MS"/>
      <w:b/>
      <w:bCs/>
      <w:sz w:val="16"/>
      <w:szCs w:val="16"/>
    </w:rPr>
  </w:style>
  <w:style w:type="paragraph" w:customStyle="1" w:styleId="xl62">
    <w:name w:val="xl62"/>
    <w:basedOn w:val="Normalny"/>
    <w:rsid w:val="00D37BB7"/>
    <w:pPr>
      <w:pBdr>
        <w:top w:val="single" w:sz="4" w:space="0" w:color="auto"/>
        <w:bottom w:val="single" w:sz="8" w:space="0" w:color="auto"/>
      </w:pBdr>
      <w:spacing w:before="100" w:beforeAutospacing="1" w:after="100" w:afterAutospacing="1"/>
    </w:pPr>
    <w:rPr>
      <w:rFonts w:eastAsia="Arial Unicode MS" w:cs="Arial Unicode MS"/>
      <w:b/>
      <w:bCs/>
      <w:sz w:val="16"/>
      <w:szCs w:val="16"/>
    </w:rPr>
  </w:style>
  <w:style w:type="paragraph" w:customStyle="1" w:styleId="xl63">
    <w:name w:val="xl63"/>
    <w:basedOn w:val="Normalny"/>
    <w:rsid w:val="00D37BB7"/>
    <w:pPr>
      <w:pBdr>
        <w:top w:val="single" w:sz="4" w:space="0" w:color="auto"/>
        <w:left w:val="single" w:sz="4" w:space="0" w:color="auto"/>
        <w:bottom w:val="single" w:sz="8" w:space="0" w:color="auto"/>
        <w:right w:val="single" w:sz="8" w:space="0" w:color="auto"/>
      </w:pBdr>
      <w:spacing w:before="100" w:beforeAutospacing="1" w:after="100" w:afterAutospacing="1"/>
    </w:pPr>
    <w:rPr>
      <w:rFonts w:eastAsia="Arial Unicode MS" w:cs="Arial Unicode MS"/>
      <w:b/>
      <w:bCs/>
      <w:sz w:val="16"/>
      <w:szCs w:val="16"/>
    </w:rPr>
  </w:style>
  <w:style w:type="paragraph" w:customStyle="1" w:styleId="xl64">
    <w:name w:val="xl64"/>
    <w:basedOn w:val="Normalny"/>
    <w:rsid w:val="00D37BB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Unicode MS"/>
      <w:b/>
      <w:bCs/>
      <w:sz w:val="16"/>
      <w:szCs w:val="16"/>
    </w:rPr>
  </w:style>
  <w:style w:type="paragraph" w:customStyle="1" w:styleId="xl65">
    <w:name w:val="xl65"/>
    <w:basedOn w:val="Normalny"/>
    <w:rsid w:val="00D37BB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rPr>
  </w:style>
  <w:style w:type="paragraph" w:customStyle="1" w:styleId="xl66">
    <w:name w:val="xl66"/>
    <w:basedOn w:val="Normalny"/>
    <w:rsid w:val="00D37BB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Unicode MS"/>
      <w:b/>
      <w:bCs/>
      <w:sz w:val="16"/>
      <w:szCs w:val="16"/>
    </w:rPr>
  </w:style>
  <w:style w:type="paragraph" w:customStyle="1" w:styleId="xl67">
    <w:name w:val="xl67"/>
    <w:basedOn w:val="Normalny"/>
    <w:rsid w:val="00D37BB7"/>
    <w:pPr>
      <w:spacing w:before="100" w:beforeAutospacing="1" w:after="100" w:afterAutospacing="1"/>
    </w:pPr>
    <w:rPr>
      <w:rFonts w:eastAsia="Arial Unicode MS" w:cs="Arial Unicode MS"/>
      <w:b/>
      <w:bCs/>
      <w:sz w:val="16"/>
      <w:szCs w:val="16"/>
    </w:rPr>
  </w:style>
  <w:style w:type="paragraph" w:customStyle="1" w:styleId="xl68">
    <w:name w:val="xl68"/>
    <w:basedOn w:val="Normalny"/>
    <w:rsid w:val="00D37BB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Unicode MS"/>
      <w:b/>
      <w:bCs/>
      <w:sz w:val="18"/>
      <w:szCs w:val="18"/>
    </w:rPr>
  </w:style>
  <w:style w:type="paragraph" w:customStyle="1" w:styleId="xl69">
    <w:name w:val="xl69"/>
    <w:basedOn w:val="Normalny"/>
    <w:rsid w:val="00D37BB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Unicode MS"/>
      <w:b/>
      <w:bCs/>
      <w:sz w:val="18"/>
      <w:szCs w:val="18"/>
    </w:rPr>
  </w:style>
  <w:style w:type="paragraph" w:customStyle="1" w:styleId="xl70">
    <w:name w:val="xl70"/>
    <w:basedOn w:val="Normalny"/>
    <w:rsid w:val="00D37BB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Unicode MS"/>
      <w:sz w:val="18"/>
      <w:szCs w:val="18"/>
    </w:rPr>
  </w:style>
  <w:style w:type="paragraph" w:customStyle="1" w:styleId="xl71">
    <w:name w:val="xl71"/>
    <w:basedOn w:val="Normalny"/>
    <w:rsid w:val="00D37BB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Unicode MS"/>
      <w:sz w:val="16"/>
      <w:szCs w:val="16"/>
    </w:rPr>
  </w:style>
  <w:style w:type="paragraph" w:customStyle="1" w:styleId="xl72">
    <w:name w:val="xl72"/>
    <w:basedOn w:val="Normalny"/>
    <w:rsid w:val="00D37BB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rPr>
  </w:style>
  <w:style w:type="paragraph" w:customStyle="1" w:styleId="xl73">
    <w:name w:val="xl73"/>
    <w:basedOn w:val="Normalny"/>
    <w:rsid w:val="00D37BB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Unicode MS"/>
      <w:b/>
      <w:bCs/>
      <w:sz w:val="24"/>
    </w:rPr>
  </w:style>
  <w:style w:type="paragraph" w:customStyle="1" w:styleId="xl74">
    <w:name w:val="xl74"/>
    <w:basedOn w:val="Normalny"/>
    <w:rsid w:val="00D37BB7"/>
    <w:pPr>
      <w:spacing w:before="100" w:beforeAutospacing="1" w:after="100" w:afterAutospacing="1"/>
    </w:pPr>
    <w:rPr>
      <w:rFonts w:eastAsia="Arial Unicode MS" w:cs="Arial Unicode MS"/>
      <w:sz w:val="18"/>
      <w:szCs w:val="18"/>
    </w:rPr>
  </w:style>
  <w:style w:type="paragraph" w:customStyle="1" w:styleId="xl75">
    <w:name w:val="xl75"/>
    <w:basedOn w:val="Normalny"/>
    <w:rsid w:val="00D37BB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rPr>
  </w:style>
  <w:style w:type="paragraph" w:customStyle="1" w:styleId="xl76">
    <w:name w:val="xl76"/>
    <w:basedOn w:val="Normalny"/>
    <w:rsid w:val="00D37BB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Unicode MS"/>
      <w:sz w:val="12"/>
      <w:szCs w:val="12"/>
    </w:rPr>
  </w:style>
  <w:style w:type="paragraph" w:customStyle="1" w:styleId="xl77">
    <w:name w:val="xl77"/>
    <w:basedOn w:val="Normalny"/>
    <w:rsid w:val="00D37BB7"/>
    <w:pPr>
      <w:spacing w:before="100" w:beforeAutospacing="1" w:after="100" w:afterAutospacing="1"/>
    </w:pPr>
    <w:rPr>
      <w:rFonts w:eastAsia="Arial Unicode MS" w:cs="Arial Unicode MS"/>
      <w:sz w:val="12"/>
      <w:szCs w:val="12"/>
    </w:rPr>
  </w:style>
  <w:style w:type="paragraph" w:customStyle="1" w:styleId="xl78">
    <w:name w:val="xl78"/>
    <w:basedOn w:val="Normalny"/>
    <w:rsid w:val="00D37BB7"/>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rPr>
  </w:style>
  <w:style w:type="paragraph" w:customStyle="1" w:styleId="xl79">
    <w:name w:val="xl79"/>
    <w:basedOn w:val="Normalny"/>
    <w:rsid w:val="00D37BB7"/>
    <w:pPr>
      <w:pBdr>
        <w:top w:val="single" w:sz="4" w:space="0" w:color="auto"/>
        <w:left w:val="single" w:sz="4" w:space="0" w:color="auto"/>
        <w:right w:val="single" w:sz="4" w:space="0" w:color="auto"/>
      </w:pBdr>
      <w:spacing w:before="100" w:beforeAutospacing="1" w:after="100" w:afterAutospacing="1"/>
    </w:pPr>
    <w:rPr>
      <w:rFonts w:eastAsia="Arial Unicode MS" w:cs="Arial Unicode MS"/>
      <w:sz w:val="18"/>
      <w:szCs w:val="18"/>
    </w:rPr>
  </w:style>
  <w:style w:type="paragraph" w:customStyle="1" w:styleId="xl80">
    <w:name w:val="xl80"/>
    <w:basedOn w:val="Normalny"/>
    <w:rsid w:val="00D37BB7"/>
    <w:pPr>
      <w:pBdr>
        <w:top w:val="single" w:sz="8" w:space="0" w:color="auto"/>
        <w:left w:val="single" w:sz="4" w:space="0" w:color="auto"/>
        <w:bottom w:val="single" w:sz="4" w:space="0" w:color="auto"/>
        <w:right w:val="single" w:sz="8" w:space="0" w:color="auto"/>
      </w:pBdr>
      <w:spacing w:before="100" w:beforeAutospacing="1" w:after="100" w:afterAutospacing="1"/>
    </w:pPr>
    <w:rPr>
      <w:rFonts w:eastAsia="Arial Unicode MS" w:cs="Arial Unicode MS"/>
      <w:sz w:val="18"/>
      <w:szCs w:val="18"/>
    </w:rPr>
  </w:style>
  <w:style w:type="paragraph" w:customStyle="1" w:styleId="xl81">
    <w:name w:val="xl81"/>
    <w:basedOn w:val="Normalny"/>
    <w:rsid w:val="00D37BB7"/>
    <w:pPr>
      <w:spacing w:before="100" w:beforeAutospacing="1" w:after="100" w:afterAutospacing="1"/>
    </w:pPr>
    <w:rPr>
      <w:rFonts w:eastAsia="Arial Unicode MS" w:cs="Arial Unicode MS"/>
      <w:color w:val="000000"/>
      <w:sz w:val="36"/>
      <w:szCs w:val="36"/>
    </w:rPr>
  </w:style>
  <w:style w:type="paragraph" w:customStyle="1" w:styleId="xl82">
    <w:name w:val="xl82"/>
    <w:basedOn w:val="Normalny"/>
    <w:rsid w:val="00D37BB7"/>
    <w:pPr>
      <w:spacing w:before="100" w:beforeAutospacing="1" w:after="100" w:afterAutospacing="1"/>
    </w:pPr>
    <w:rPr>
      <w:rFonts w:eastAsia="Arial Unicode MS" w:cs="Arial Unicode MS"/>
      <w:color w:val="000000"/>
      <w:sz w:val="24"/>
    </w:rPr>
  </w:style>
  <w:style w:type="paragraph" w:customStyle="1" w:styleId="xl83">
    <w:name w:val="xl83"/>
    <w:basedOn w:val="Normalny"/>
    <w:rsid w:val="00D37BB7"/>
    <w:pPr>
      <w:spacing w:before="100" w:beforeAutospacing="1" w:after="100" w:afterAutospacing="1"/>
    </w:pPr>
    <w:rPr>
      <w:rFonts w:eastAsia="Arial Unicode MS" w:cs="Arial Unicode MS"/>
      <w:color w:val="000000"/>
      <w:sz w:val="24"/>
    </w:rPr>
  </w:style>
  <w:style w:type="paragraph" w:customStyle="1" w:styleId="xl84">
    <w:name w:val="xl84"/>
    <w:basedOn w:val="Normalny"/>
    <w:rsid w:val="00D37BB7"/>
    <w:pPr>
      <w:spacing w:before="100" w:beforeAutospacing="1" w:after="100" w:afterAutospacing="1"/>
    </w:pPr>
    <w:rPr>
      <w:rFonts w:eastAsia="Arial Unicode MS" w:cs="Arial Unicode MS"/>
      <w:color w:val="000000"/>
      <w:sz w:val="24"/>
    </w:rPr>
  </w:style>
  <w:style w:type="paragraph" w:customStyle="1" w:styleId="xl85">
    <w:name w:val="xl85"/>
    <w:basedOn w:val="Normalny"/>
    <w:rsid w:val="00D37BB7"/>
    <w:pPr>
      <w:spacing w:before="100" w:beforeAutospacing="1" w:after="100" w:afterAutospacing="1"/>
    </w:pPr>
    <w:rPr>
      <w:rFonts w:eastAsia="Arial Unicode MS" w:cs="Arial Unicode MS"/>
      <w:color w:val="000000"/>
      <w:sz w:val="24"/>
    </w:rPr>
  </w:style>
  <w:style w:type="paragraph" w:customStyle="1" w:styleId="xl86">
    <w:name w:val="xl86"/>
    <w:basedOn w:val="Normalny"/>
    <w:rsid w:val="00D37BB7"/>
    <w:pPr>
      <w:spacing w:before="100" w:beforeAutospacing="1" w:after="100" w:afterAutospacing="1"/>
    </w:pPr>
    <w:rPr>
      <w:rFonts w:eastAsia="Arial Unicode MS" w:cs="Arial Unicode MS"/>
      <w:color w:val="000000"/>
      <w:sz w:val="32"/>
      <w:szCs w:val="32"/>
    </w:rPr>
  </w:style>
  <w:style w:type="paragraph" w:customStyle="1" w:styleId="xl87">
    <w:name w:val="xl87"/>
    <w:basedOn w:val="Normalny"/>
    <w:rsid w:val="00D37BB7"/>
    <w:pPr>
      <w:spacing w:before="100" w:beforeAutospacing="1" w:after="100" w:afterAutospacing="1"/>
    </w:pPr>
    <w:rPr>
      <w:rFonts w:eastAsia="Arial Unicode MS" w:cs="Arial Unicode MS"/>
      <w:color w:val="000000"/>
      <w:sz w:val="18"/>
      <w:szCs w:val="18"/>
    </w:rPr>
  </w:style>
  <w:style w:type="paragraph" w:customStyle="1" w:styleId="xl88">
    <w:name w:val="xl88"/>
    <w:basedOn w:val="Normalny"/>
    <w:rsid w:val="00D37BB7"/>
    <w:pPr>
      <w:spacing w:before="100" w:beforeAutospacing="1" w:after="100" w:afterAutospacing="1"/>
    </w:pPr>
    <w:rPr>
      <w:rFonts w:eastAsia="Arial Unicode MS" w:cs="Arial Unicode MS"/>
      <w:color w:val="000000"/>
      <w:sz w:val="18"/>
      <w:szCs w:val="18"/>
    </w:rPr>
  </w:style>
  <w:style w:type="paragraph" w:customStyle="1" w:styleId="xl89">
    <w:name w:val="xl89"/>
    <w:basedOn w:val="Normalny"/>
    <w:rsid w:val="00D37BB7"/>
    <w:pPr>
      <w:spacing w:before="100" w:beforeAutospacing="1" w:after="100" w:afterAutospacing="1"/>
    </w:pPr>
    <w:rPr>
      <w:rFonts w:eastAsia="Arial Unicode MS" w:cs="Arial Unicode MS"/>
      <w:color w:val="000000"/>
      <w:sz w:val="18"/>
      <w:szCs w:val="18"/>
    </w:rPr>
  </w:style>
  <w:style w:type="paragraph" w:customStyle="1" w:styleId="xl90">
    <w:name w:val="xl90"/>
    <w:basedOn w:val="Normalny"/>
    <w:rsid w:val="00D37BB7"/>
    <w:pPr>
      <w:spacing w:before="100" w:beforeAutospacing="1" w:after="100" w:afterAutospacing="1"/>
    </w:pPr>
    <w:rPr>
      <w:rFonts w:eastAsia="Arial Unicode MS" w:cs="Arial Unicode MS"/>
      <w:color w:val="000000"/>
      <w:sz w:val="18"/>
      <w:szCs w:val="18"/>
    </w:rPr>
  </w:style>
  <w:style w:type="paragraph" w:customStyle="1" w:styleId="xl91">
    <w:name w:val="xl91"/>
    <w:basedOn w:val="Normalny"/>
    <w:rsid w:val="00D37BB7"/>
    <w:pPr>
      <w:spacing w:before="100" w:beforeAutospacing="1" w:after="100" w:afterAutospacing="1"/>
    </w:pPr>
    <w:rPr>
      <w:rFonts w:eastAsia="Arial Unicode MS" w:cs="Arial Unicode MS"/>
      <w:b/>
      <w:bCs/>
      <w:color w:val="000000"/>
      <w:sz w:val="24"/>
    </w:rPr>
  </w:style>
  <w:style w:type="paragraph" w:customStyle="1" w:styleId="xl92">
    <w:name w:val="xl92"/>
    <w:basedOn w:val="Normalny"/>
    <w:rsid w:val="00D37BB7"/>
    <w:pPr>
      <w:spacing w:before="100" w:beforeAutospacing="1" w:after="100" w:afterAutospacing="1"/>
    </w:pPr>
    <w:rPr>
      <w:rFonts w:eastAsia="Arial Unicode MS" w:cs="Arial Unicode MS"/>
      <w:color w:val="000000"/>
      <w:sz w:val="18"/>
      <w:szCs w:val="18"/>
    </w:rPr>
  </w:style>
  <w:style w:type="paragraph" w:customStyle="1" w:styleId="xl93">
    <w:name w:val="xl93"/>
    <w:basedOn w:val="Normalny"/>
    <w:rsid w:val="00D37BB7"/>
    <w:pPr>
      <w:spacing w:before="100" w:beforeAutospacing="1" w:after="100" w:afterAutospacing="1"/>
    </w:pPr>
    <w:rPr>
      <w:rFonts w:eastAsia="Arial Unicode MS" w:cs="Arial Unicode MS"/>
      <w:color w:val="000000"/>
      <w:sz w:val="18"/>
      <w:szCs w:val="18"/>
    </w:rPr>
  </w:style>
  <w:style w:type="paragraph" w:customStyle="1" w:styleId="xl94">
    <w:name w:val="xl94"/>
    <w:basedOn w:val="Normalny"/>
    <w:rsid w:val="00D37BB7"/>
    <w:pPr>
      <w:spacing w:before="100" w:beforeAutospacing="1" w:after="100" w:afterAutospacing="1"/>
      <w:jc w:val="right"/>
    </w:pPr>
    <w:rPr>
      <w:rFonts w:eastAsia="Arial Unicode MS" w:cs="Arial Unicode MS"/>
      <w:color w:val="000000"/>
      <w:sz w:val="18"/>
      <w:szCs w:val="18"/>
    </w:rPr>
  </w:style>
  <w:style w:type="paragraph" w:customStyle="1" w:styleId="xl95">
    <w:name w:val="xl95"/>
    <w:basedOn w:val="Normalny"/>
    <w:rsid w:val="00D37BB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Unicode MS"/>
      <w:color w:val="000000"/>
      <w:sz w:val="18"/>
      <w:szCs w:val="18"/>
    </w:rPr>
  </w:style>
  <w:style w:type="paragraph" w:customStyle="1" w:styleId="WW-Tekstpodstawowywcity3">
    <w:name w:val="WW-Tekst podstawowy wci?ty 3"/>
    <w:basedOn w:val="Normalny"/>
    <w:rsid w:val="00D37BB7"/>
    <w:pPr>
      <w:suppressAutoHyphens/>
      <w:overflowPunct w:val="0"/>
      <w:autoSpaceDE w:val="0"/>
      <w:autoSpaceDN w:val="0"/>
      <w:adjustRightInd w:val="0"/>
      <w:ind w:left="709" w:firstLine="1"/>
      <w:textAlignment w:val="baseline"/>
    </w:pPr>
    <w:rPr>
      <w:sz w:val="22"/>
    </w:rPr>
  </w:style>
  <w:style w:type="paragraph" w:styleId="Spistreci5">
    <w:name w:val="toc 5"/>
    <w:basedOn w:val="Normalny"/>
    <w:next w:val="Normalny"/>
    <w:autoRedefine/>
    <w:rsid w:val="00D37BB7"/>
    <w:pPr>
      <w:ind w:left="840"/>
    </w:pPr>
    <w:rPr>
      <w:rFonts w:ascii="Calibri" w:hAnsi="Calibri" w:cs="Calibri"/>
    </w:rPr>
  </w:style>
  <w:style w:type="paragraph" w:styleId="Spistreci6">
    <w:name w:val="toc 6"/>
    <w:basedOn w:val="Normalny"/>
    <w:next w:val="Normalny"/>
    <w:autoRedefine/>
    <w:rsid w:val="00D37BB7"/>
    <w:pPr>
      <w:ind w:left="1120"/>
    </w:pPr>
    <w:rPr>
      <w:rFonts w:ascii="Calibri" w:hAnsi="Calibri" w:cs="Calibri"/>
    </w:rPr>
  </w:style>
  <w:style w:type="paragraph" w:styleId="Spistreci7">
    <w:name w:val="toc 7"/>
    <w:basedOn w:val="Normalny"/>
    <w:next w:val="Normalny"/>
    <w:autoRedefine/>
    <w:rsid w:val="00D37BB7"/>
    <w:pPr>
      <w:ind w:left="1400"/>
    </w:pPr>
    <w:rPr>
      <w:rFonts w:ascii="Calibri" w:hAnsi="Calibri" w:cs="Calibri"/>
    </w:rPr>
  </w:style>
  <w:style w:type="paragraph" w:styleId="Spistreci8">
    <w:name w:val="toc 8"/>
    <w:basedOn w:val="Normalny"/>
    <w:next w:val="Normalny"/>
    <w:autoRedefine/>
    <w:rsid w:val="00D37BB7"/>
    <w:pPr>
      <w:ind w:left="1680"/>
    </w:pPr>
    <w:rPr>
      <w:rFonts w:ascii="Calibri" w:hAnsi="Calibri" w:cs="Calibri"/>
    </w:rPr>
  </w:style>
  <w:style w:type="paragraph" w:styleId="Spistreci9">
    <w:name w:val="toc 9"/>
    <w:basedOn w:val="Normalny"/>
    <w:next w:val="Normalny"/>
    <w:autoRedefine/>
    <w:rsid w:val="00D37BB7"/>
    <w:pPr>
      <w:ind w:left="1960"/>
    </w:pPr>
    <w:rPr>
      <w:rFonts w:ascii="Calibri" w:hAnsi="Calibri" w:cs="Calibri"/>
    </w:rPr>
  </w:style>
  <w:style w:type="character" w:customStyle="1" w:styleId="Jzykangielski">
    <w:name w:val="Język angielski"/>
    <w:rsid w:val="00D37BB7"/>
    <w:rPr>
      <w:i/>
      <w:iCs/>
      <w:lang w:val="en-US"/>
    </w:rPr>
  </w:style>
  <w:style w:type="paragraph" w:styleId="HTML-wstpniesformatowany">
    <w:name w:val="HTML Preformatted"/>
    <w:basedOn w:val="Normalny"/>
    <w:link w:val="HTML-wstpniesformatowanyZnak"/>
    <w:semiHidden/>
    <w:rsid w:val="00D3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szCs w:val="20"/>
      <w:lang w:val="x-none" w:eastAsia="x-none"/>
    </w:rPr>
  </w:style>
  <w:style w:type="character" w:customStyle="1" w:styleId="HTML-wstpniesformatowanyZnak">
    <w:name w:val="HTML - wstępnie sformatowany Znak"/>
    <w:link w:val="HTML-wstpniesformatowany"/>
    <w:semiHidden/>
    <w:rsid w:val="00D37BB7"/>
    <w:rPr>
      <w:rFonts w:ascii="Courier New" w:eastAsia="Courier New" w:hAnsi="Courier New"/>
      <w:lang w:val="x-none" w:eastAsia="x-none" w:bidi="ar-SA"/>
    </w:rPr>
  </w:style>
  <w:style w:type="paragraph" w:customStyle="1" w:styleId="Dzia">
    <w:name w:val="Dział"/>
    <w:basedOn w:val="Normalny"/>
    <w:autoRedefine/>
    <w:rsid w:val="00D37BB7"/>
    <w:pPr>
      <w:tabs>
        <w:tab w:val="num" w:pos="420"/>
        <w:tab w:val="left" w:leader="dot" w:pos="7655"/>
      </w:tabs>
      <w:spacing w:before="360" w:after="120"/>
      <w:ind w:left="420" w:hanging="420"/>
    </w:pPr>
    <w:rPr>
      <w:b/>
      <w:sz w:val="32"/>
    </w:rPr>
  </w:style>
  <w:style w:type="character" w:customStyle="1" w:styleId="superscript1">
    <w:name w:val="superscript1"/>
    <w:rsid w:val="00D37BB7"/>
    <w:rPr>
      <w:sz w:val="12"/>
      <w:szCs w:val="12"/>
      <w:vertAlign w:val="superscript"/>
    </w:rPr>
  </w:style>
  <w:style w:type="paragraph" w:customStyle="1" w:styleId="podpistabelipopup">
    <w:name w:val="podpis_tabeli_popup"/>
    <w:basedOn w:val="Normalny"/>
    <w:rsid w:val="00D37BB7"/>
    <w:pPr>
      <w:spacing w:before="120" w:after="120" w:line="384" w:lineRule="atLeast"/>
    </w:pPr>
    <w:rPr>
      <w:rFonts w:ascii="Tahoma" w:hAnsi="Tahoma" w:cs="Tahoma"/>
      <w:color w:val="000000"/>
      <w:sz w:val="13"/>
      <w:szCs w:val="13"/>
    </w:rPr>
  </w:style>
  <w:style w:type="character" w:customStyle="1" w:styleId="infotip2">
    <w:name w:val="infotip2"/>
    <w:rsid w:val="00D37BB7"/>
    <w:rPr>
      <w:vanish/>
      <w:webHidden w:val="0"/>
      <w:specVanish w:val="0"/>
    </w:rPr>
  </w:style>
  <w:style w:type="character" w:customStyle="1" w:styleId="picmarker1">
    <w:name w:val="pic_marker1"/>
    <w:rsid w:val="00D37BB7"/>
    <w:rPr>
      <w:vanish/>
      <w:webHidden w:val="0"/>
      <w:specVanish w:val="0"/>
    </w:rPr>
  </w:style>
  <w:style w:type="character" w:customStyle="1" w:styleId="Kursywa">
    <w:name w:val="Kursywa"/>
    <w:rsid w:val="00D37BB7"/>
    <w:rPr>
      <w:i/>
    </w:rPr>
  </w:style>
  <w:style w:type="paragraph" w:customStyle="1" w:styleId="CodeTitle">
    <w:name w:val="CodeTitle"/>
    <w:rsid w:val="00D37BB7"/>
    <w:pPr>
      <w:widowControl w:val="0"/>
      <w:pBdr>
        <w:top w:val="single" w:sz="48" w:space="10" w:color="0000A0"/>
        <w:bottom w:val="single" w:sz="48" w:space="0" w:color="0000A0"/>
      </w:pBdr>
      <w:shd w:val="solid" w:color="C0C0C0" w:fill="auto"/>
      <w:autoSpaceDE w:val="0"/>
      <w:autoSpaceDN w:val="0"/>
      <w:adjustRightInd w:val="0"/>
      <w:spacing w:before="720" w:after="360" w:line="540" w:lineRule="auto"/>
      <w:ind w:left="1080" w:right="1080"/>
      <w:jc w:val="center"/>
    </w:pPr>
    <w:rPr>
      <w:rFonts w:ascii="Arial" w:hAnsi="Arial"/>
      <w:color w:val="0000A0"/>
      <w:sz w:val="28"/>
      <w:szCs w:val="28"/>
      <w:lang w:val="en-US" w:eastAsia="en-US"/>
    </w:rPr>
  </w:style>
  <w:style w:type="character" w:customStyle="1" w:styleId="NFCTitle">
    <w:name w:val="NFC Title"/>
    <w:rsid w:val="00D37BB7"/>
    <w:rPr>
      <w:b/>
      <w:bCs/>
      <w:color w:val="0000A0"/>
      <w:sz w:val="32"/>
      <w:szCs w:val="32"/>
    </w:rPr>
  </w:style>
  <w:style w:type="paragraph" w:customStyle="1" w:styleId="Tekstpodstawowywcity21">
    <w:name w:val="Tekst podstawowy wcięty 21"/>
    <w:basedOn w:val="Normalny"/>
    <w:rsid w:val="00D37BB7"/>
    <w:pPr>
      <w:ind w:left="851"/>
      <w:jc w:val="both"/>
    </w:pPr>
    <w:rPr>
      <w:sz w:val="24"/>
    </w:rPr>
  </w:style>
  <w:style w:type="character" w:customStyle="1" w:styleId="grame">
    <w:name w:val="grame"/>
    <w:basedOn w:val="Domylnaczcionkaakapitu"/>
    <w:rsid w:val="00D37BB7"/>
  </w:style>
  <w:style w:type="character" w:customStyle="1" w:styleId="spelle">
    <w:name w:val="spelle"/>
    <w:basedOn w:val="Domylnaczcionkaakapitu"/>
    <w:rsid w:val="00D37BB7"/>
  </w:style>
  <w:style w:type="paragraph" w:customStyle="1" w:styleId="TextBreit">
    <w:name w:val="Text Breit"/>
    <w:basedOn w:val="Normalny"/>
    <w:rsid w:val="00D37BB7"/>
    <w:pPr>
      <w:overflowPunct w:val="0"/>
      <w:autoSpaceDE w:val="0"/>
      <w:autoSpaceDN w:val="0"/>
      <w:adjustRightInd w:val="0"/>
      <w:spacing w:after="120"/>
      <w:ind w:left="992" w:right="851"/>
      <w:textAlignment w:val="baseline"/>
    </w:pPr>
    <w:rPr>
      <w:lang w:val="de-DE" w:eastAsia="de-DE"/>
    </w:rPr>
  </w:style>
  <w:style w:type="paragraph" w:customStyle="1" w:styleId="ecestandard">
    <w:name w:val="ece_standard"/>
    <w:basedOn w:val="Normalny"/>
    <w:rsid w:val="00D37BB7"/>
    <w:pPr>
      <w:keepLines/>
      <w:autoSpaceDE w:val="0"/>
      <w:autoSpaceDN w:val="0"/>
      <w:spacing w:after="240"/>
      <w:jc w:val="both"/>
    </w:pPr>
    <w:rPr>
      <w:rFonts w:cs="Arial"/>
      <w:sz w:val="22"/>
      <w:szCs w:val="22"/>
      <w:lang w:val="de-DE" w:eastAsia="de-DE"/>
    </w:rPr>
  </w:style>
  <w:style w:type="paragraph" w:customStyle="1" w:styleId="1NummAufzhl012Block">
    <w:name w:val="1 Numm/Aufzähl 0/12 Block"/>
    <w:basedOn w:val="Normalny"/>
    <w:rsid w:val="00D37BB7"/>
    <w:pPr>
      <w:tabs>
        <w:tab w:val="left" w:pos="284"/>
        <w:tab w:val="num" w:pos="926"/>
      </w:tabs>
      <w:spacing w:after="240"/>
      <w:ind w:left="284" w:hanging="284"/>
    </w:pPr>
    <w:rPr>
      <w:sz w:val="24"/>
      <w:lang w:val="de-DE" w:eastAsia="de-DE"/>
    </w:rPr>
  </w:style>
  <w:style w:type="paragraph" w:customStyle="1" w:styleId="Tekstpodstawowy21">
    <w:name w:val="Tekst podstawowy 21"/>
    <w:basedOn w:val="Normalny"/>
    <w:rsid w:val="00D37BB7"/>
    <w:pPr>
      <w:jc w:val="center"/>
    </w:pPr>
    <w:rPr>
      <w:b/>
      <w:sz w:val="24"/>
    </w:rPr>
  </w:style>
  <w:style w:type="paragraph" w:customStyle="1" w:styleId="Tekstpodstawowy31">
    <w:name w:val="Tekst podstawowy 31"/>
    <w:basedOn w:val="Normalny"/>
    <w:rsid w:val="00D37BB7"/>
    <w:pPr>
      <w:jc w:val="both"/>
    </w:pPr>
    <w:rPr>
      <w:sz w:val="24"/>
    </w:rPr>
  </w:style>
  <w:style w:type="paragraph" w:customStyle="1" w:styleId="font5">
    <w:name w:val="font5"/>
    <w:basedOn w:val="Normalny"/>
    <w:rsid w:val="00D37BB7"/>
    <w:pPr>
      <w:suppressAutoHyphens/>
      <w:spacing w:before="280" w:after="280"/>
    </w:pPr>
    <w:rPr>
      <w:rFonts w:eastAsia="Arial Unicode MS"/>
      <w:sz w:val="24"/>
      <w:lang w:eastAsia="ar-SA"/>
    </w:rPr>
  </w:style>
  <w:style w:type="paragraph" w:customStyle="1" w:styleId="TableContents">
    <w:name w:val="Table Contents"/>
    <w:basedOn w:val="Tekstpodstawowy"/>
    <w:rsid w:val="00D37BB7"/>
    <w:pPr>
      <w:widowControl w:val="0"/>
      <w:suppressLineNumbers/>
      <w:suppressAutoHyphens/>
      <w:spacing w:line="100" w:lineRule="atLeast"/>
      <w:jc w:val="center"/>
    </w:pPr>
    <w:rPr>
      <w:rFonts w:eastAsia="Lucida Sans Unicode" w:cs="Times New Roman"/>
      <w:sz w:val="20"/>
      <w:lang w:val="x-none" w:eastAsia="x-none"/>
    </w:rPr>
  </w:style>
  <w:style w:type="paragraph" w:customStyle="1" w:styleId="TableHeading">
    <w:name w:val="Table Heading"/>
    <w:basedOn w:val="TableContents"/>
    <w:rsid w:val="00D37BB7"/>
    <w:rPr>
      <w:b/>
      <w:bCs/>
      <w:i/>
      <w:iCs/>
    </w:rPr>
  </w:style>
  <w:style w:type="character" w:customStyle="1" w:styleId="znormal1">
    <w:name w:val="z_normal1"/>
    <w:rsid w:val="00D37BB7"/>
    <w:rPr>
      <w:rFonts w:ascii="Times New Roman" w:hAnsi="Times New Roman"/>
      <w:color w:val="000000"/>
      <w:spacing w:val="0"/>
      <w:w w:val="100"/>
      <w:sz w:val="22"/>
      <w:szCs w:val="14"/>
    </w:rPr>
  </w:style>
  <w:style w:type="paragraph" w:customStyle="1" w:styleId="BOMBA">
    <w:name w:val="BOMBA"/>
    <w:basedOn w:val="Normalny"/>
    <w:rsid w:val="00D37BB7"/>
    <w:pPr>
      <w:widowControl w:val="0"/>
      <w:tabs>
        <w:tab w:val="num" w:pos="0"/>
        <w:tab w:val="left" w:pos="851"/>
      </w:tabs>
      <w:autoSpaceDE w:val="0"/>
      <w:ind w:left="-294"/>
      <w:jc w:val="both"/>
    </w:pPr>
    <w:rPr>
      <w:color w:val="000000"/>
      <w:sz w:val="22"/>
      <w:szCs w:val="23"/>
      <w:lang w:eastAsia="ar-SA"/>
    </w:rPr>
  </w:style>
  <w:style w:type="paragraph" w:styleId="Bezodstpw">
    <w:name w:val="No Spacing"/>
    <w:basedOn w:val="Normalny"/>
    <w:qFormat/>
    <w:rsid w:val="00D37BB7"/>
    <w:rPr>
      <w:sz w:val="24"/>
      <w:szCs w:val="32"/>
    </w:rPr>
  </w:style>
  <w:style w:type="table" w:styleId="Tabela-Siatka">
    <w:name w:val="Table Grid"/>
    <w:basedOn w:val="Standardowy"/>
    <w:rsid w:val="00D37BB7"/>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qFormat/>
    <w:rsid w:val="00D37BB7"/>
    <w:pPr>
      <w:outlineLvl w:val="9"/>
    </w:pPr>
    <w:rPr>
      <w:rFonts w:cs="Times New Roman"/>
      <w:sz w:val="32"/>
      <w:lang w:val="x-none" w:eastAsia="x-none"/>
    </w:rPr>
  </w:style>
  <w:style w:type="paragraph" w:customStyle="1" w:styleId="NormalnyWOJ">
    <w:name w:val="Normalny_WOJ"/>
    <w:basedOn w:val="Normalny"/>
    <w:link w:val="NormalnyWOJZnak"/>
    <w:rsid w:val="00D37BB7"/>
    <w:pPr>
      <w:ind w:left="1422" w:hanging="1422"/>
    </w:pPr>
    <w:rPr>
      <w:b/>
      <w:bCs/>
      <w:color w:val="000000"/>
      <w:sz w:val="24"/>
      <w:szCs w:val="20"/>
      <w:lang w:val="x-none" w:eastAsia="x-none"/>
    </w:rPr>
  </w:style>
  <w:style w:type="character" w:customStyle="1" w:styleId="NormalnyWOJZnak">
    <w:name w:val="Normalny_WOJ Znak"/>
    <w:link w:val="NormalnyWOJ"/>
    <w:rsid w:val="00D37BB7"/>
    <w:rPr>
      <w:rFonts w:ascii="Arial" w:hAnsi="Arial"/>
      <w:b/>
      <w:bCs/>
      <w:color w:val="000000"/>
      <w:sz w:val="24"/>
      <w:lang w:val="x-none" w:eastAsia="x-none" w:bidi="ar-SA"/>
    </w:rPr>
  </w:style>
  <w:style w:type="character" w:styleId="Pogrubienie">
    <w:name w:val="Strong"/>
    <w:qFormat/>
    <w:rsid w:val="00D37BB7"/>
    <w:rPr>
      <w:b/>
      <w:bCs/>
    </w:rPr>
  </w:style>
  <w:style w:type="paragraph" w:styleId="Cytat">
    <w:name w:val="Quote"/>
    <w:basedOn w:val="Normalny"/>
    <w:next w:val="Normalny"/>
    <w:link w:val="CytatZnak"/>
    <w:qFormat/>
    <w:rsid w:val="00D37BB7"/>
    <w:rPr>
      <w:i/>
      <w:sz w:val="24"/>
      <w:lang w:val="x-none" w:eastAsia="x-none"/>
    </w:rPr>
  </w:style>
  <w:style w:type="character" w:customStyle="1" w:styleId="CytatZnak">
    <w:name w:val="Cytat Znak"/>
    <w:link w:val="Cytat"/>
    <w:rsid w:val="00D37BB7"/>
    <w:rPr>
      <w:rFonts w:ascii="Arial" w:hAnsi="Arial"/>
      <w:i/>
      <w:sz w:val="24"/>
      <w:szCs w:val="24"/>
      <w:lang w:val="x-none" w:eastAsia="x-none" w:bidi="ar-SA"/>
    </w:rPr>
  </w:style>
  <w:style w:type="paragraph" w:styleId="Cytatintensywny">
    <w:name w:val="Intense Quote"/>
    <w:basedOn w:val="Normalny"/>
    <w:next w:val="Normalny"/>
    <w:link w:val="CytatintensywnyZnak"/>
    <w:qFormat/>
    <w:rsid w:val="00D37BB7"/>
    <w:pPr>
      <w:ind w:left="720" w:right="720"/>
    </w:pPr>
    <w:rPr>
      <w:b/>
      <w:i/>
      <w:sz w:val="24"/>
      <w:szCs w:val="20"/>
      <w:lang w:val="x-none" w:eastAsia="x-none"/>
    </w:rPr>
  </w:style>
  <w:style w:type="character" w:customStyle="1" w:styleId="CytatintensywnyZnak">
    <w:name w:val="Cytat intensywny Znak"/>
    <w:link w:val="Cytatintensywny"/>
    <w:rsid w:val="00D37BB7"/>
    <w:rPr>
      <w:rFonts w:ascii="Arial" w:hAnsi="Arial"/>
      <w:b/>
      <w:i/>
      <w:sz w:val="24"/>
      <w:lang w:val="x-none" w:eastAsia="x-none" w:bidi="ar-SA"/>
    </w:rPr>
  </w:style>
  <w:style w:type="character" w:styleId="Wyrnieniedelikatne">
    <w:name w:val="Subtle Emphasis"/>
    <w:qFormat/>
    <w:rsid w:val="00D37BB7"/>
    <w:rPr>
      <w:i/>
      <w:color w:val="5A5A5A"/>
    </w:rPr>
  </w:style>
  <w:style w:type="character" w:styleId="Wyrnienieintensywne">
    <w:name w:val="Intense Emphasis"/>
    <w:qFormat/>
    <w:rsid w:val="00D37BB7"/>
    <w:rPr>
      <w:b/>
      <w:i/>
      <w:sz w:val="24"/>
      <w:szCs w:val="24"/>
      <w:u w:val="single"/>
    </w:rPr>
  </w:style>
  <w:style w:type="character" w:styleId="Odwoaniedelikatne">
    <w:name w:val="Subtle Reference"/>
    <w:qFormat/>
    <w:rsid w:val="00D37BB7"/>
    <w:rPr>
      <w:sz w:val="24"/>
      <w:szCs w:val="24"/>
      <w:u w:val="single"/>
    </w:rPr>
  </w:style>
  <w:style w:type="character" w:styleId="Odwoanieintensywne">
    <w:name w:val="Intense Reference"/>
    <w:qFormat/>
    <w:rsid w:val="00D37BB7"/>
    <w:rPr>
      <w:b/>
      <w:sz w:val="24"/>
      <w:u w:val="single"/>
    </w:rPr>
  </w:style>
  <w:style w:type="character" w:styleId="Tytuksiki">
    <w:name w:val="Book Title"/>
    <w:qFormat/>
    <w:rsid w:val="00D37BB7"/>
    <w:rPr>
      <w:rFonts w:ascii="Arial" w:eastAsia="Times New Roman" w:hAnsi="Arial"/>
      <w:b/>
      <w:i/>
      <w:sz w:val="24"/>
      <w:szCs w:val="24"/>
    </w:rPr>
  </w:style>
  <w:style w:type="paragraph" w:customStyle="1" w:styleId="Style14">
    <w:name w:val="Style14"/>
    <w:basedOn w:val="Normalny"/>
    <w:rsid w:val="00D37BB7"/>
    <w:pPr>
      <w:widowControl w:val="0"/>
      <w:autoSpaceDE w:val="0"/>
      <w:autoSpaceDN w:val="0"/>
      <w:adjustRightInd w:val="0"/>
      <w:spacing w:line="230" w:lineRule="exact"/>
    </w:pPr>
    <w:rPr>
      <w:rFonts w:ascii="Arial Unicode MS" w:eastAsia="Arial Unicode MS" w:hAnsi="Calibri" w:cs="Arial Unicode MS"/>
      <w:sz w:val="24"/>
    </w:rPr>
  </w:style>
  <w:style w:type="paragraph" w:customStyle="1" w:styleId="Style19">
    <w:name w:val="Style19"/>
    <w:basedOn w:val="Normalny"/>
    <w:rsid w:val="00D37BB7"/>
    <w:pPr>
      <w:widowControl w:val="0"/>
      <w:autoSpaceDE w:val="0"/>
      <w:autoSpaceDN w:val="0"/>
      <w:adjustRightInd w:val="0"/>
      <w:spacing w:line="230" w:lineRule="exact"/>
    </w:pPr>
    <w:rPr>
      <w:rFonts w:ascii="Arial Unicode MS" w:eastAsia="Arial Unicode MS" w:hAnsi="Calibri" w:cs="Arial Unicode MS"/>
      <w:sz w:val="24"/>
    </w:rPr>
  </w:style>
  <w:style w:type="character" w:customStyle="1" w:styleId="FontStyle34">
    <w:name w:val="Font Style34"/>
    <w:rsid w:val="00D37BB7"/>
    <w:rPr>
      <w:rFonts w:ascii="Arial Unicode MS" w:eastAsia="Arial Unicode MS" w:cs="Arial Unicode MS"/>
      <w:b/>
      <w:bCs/>
      <w:sz w:val="28"/>
      <w:szCs w:val="28"/>
    </w:rPr>
  </w:style>
  <w:style w:type="character" w:customStyle="1" w:styleId="FontStyle35">
    <w:name w:val="Font Style35"/>
    <w:rsid w:val="00D37BB7"/>
    <w:rPr>
      <w:rFonts w:ascii="Arial Unicode MS" w:eastAsia="Arial Unicode MS" w:cs="Arial Unicode MS"/>
      <w:b/>
      <w:bCs/>
      <w:sz w:val="20"/>
      <w:szCs w:val="20"/>
    </w:rPr>
  </w:style>
  <w:style w:type="character" w:customStyle="1" w:styleId="FontStyle36">
    <w:name w:val="Font Style36"/>
    <w:rsid w:val="00D37BB7"/>
    <w:rPr>
      <w:rFonts w:ascii="Arial Unicode MS" w:eastAsia="Arial Unicode MS" w:cs="Arial Unicode MS"/>
      <w:b/>
      <w:bCs/>
      <w:sz w:val="24"/>
      <w:szCs w:val="24"/>
    </w:rPr>
  </w:style>
  <w:style w:type="character" w:customStyle="1" w:styleId="FontStyle37">
    <w:name w:val="Font Style37"/>
    <w:rsid w:val="00D37BB7"/>
    <w:rPr>
      <w:rFonts w:ascii="Arial Unicode MS" w:eastAsia="Arial Unicode MS" w:cs="Arial Unicode MS"/>
      <w:sz w:val="18"/>
      <w:szCs w:val="18"/>
    </w:rPr>
  </w:style>
  <w:style w:type="paragraph" w:customStyle="1" w:styleId="Style8">
    <w:name w:val="Style8"/>
    <w:basedOn w:val="Normalny"/>
    <w:rsid w:val="00D37BB7"/>
    <w:pPr>
      <w:widowControl w:val="0"/>
      <w:autoSpaceDE w:val="0"/>
      <w:autoSpaceDN w:val="0"/>
      <w:adjustRightInd w:val="0"/>
    </w:pPr>
    <w:rPr>
      <w:rFonts w:ascii="Arial Unicode MS" w:eastAsia="Arial Unicode MS" w:hAnsi="Calibri" w:cs="Arial Unicode MS"/>
      <w:sz w:val="24"/>
    </w:rPr>
  </w:style>
  <w:style w:type="paragraph" w:customStyle="1" w:styleId="Style17">
    <w:name w:val="Style17"/>
    <w:basedOn w:val="Normalny"/>
    <w:rsid w:val="00D37BB7"/>
    <w:pPr>
      <w:widowControl w:val="0"/>
      <w:autoSpaceDE w:val="0"/>
      <w:autoSpaceDN w:val="0"/>
      <w:adjustRightInd w:val="0"/>
      <w:jc w:val="both"/>
    </w:pPr>
    <w:rPr>
      <w:rFonts w:ascii="Arial Unicode MS" w:eastAsia="Arial Unicode MS" w:hAnsi="Calibri" w:cs="Arial Unicode MS"/>
      <w:sz w:val="24"/>
    </w:rPr>
  </w:style>
  <w:style w:type="paragraph" w:customStyle="1" w:styleId="Style20">
    <w:name w:val="Style20"/>
    <w:basedOn w:val="Normalny"/>
    <w:rsid w:val="00D37BB7"/>
    <w:pPr>
      <w:widowControl w:val="0"/>
      <w:autoSpaceDE w:val="0"/>
      <w:autoSpaceDN w:val="0"/>
      <w:adjustRightInd w:val="0"/>
      <w:jc w:val="both"/>
    </w:pPr>
    <w:rPr>
      <w:rFonts w:ascii="Arial Unicode MS" w:eastAsia="Arial Unicode MS" w:hAnsi="Calibri" w:cs="Arial Unicode MS"/>
      <w:sz w:val="24"/>
    </w:rPr>
  </w:style>
  <w:style w:type="paragraph" w:customStyle="1" w:styleId="Instrukcja2">
    <w:name w:val="Instrukcja 2"/>
    <w:basedOn w:val="Normalny"/>
    <w:rsid w:val="00D37BB7"/>
    <w:pPr>
      <w:spacing w:before="240"/>
      <w:ind w:left="992" w:hanging="425"/>
      <w:outlineLvl w:val="2"/>
    </w:pPr>
    <w:rPr>
      <w:b/>
      <w:sz w:val="28"/>
      <w:szCs w:val="20"/>
    </w:rPr>
  </w:style>
  <w:style w:type="paragraph" w:customStyle="1" w:styleId="-Umowanapraceprojektowe">
    <w:name w:val="- Umowa na prace projektowe"/>
    <w:basedOn w:val="Nagwek2"/>
    <w:rsid w:val="00D37BB7"/>
    <w:pPr>
      <w:numPr>
        <w:ilvl w:val="1"/>
        <w:numId w:val="3"/>
      </w:numPr>
    </w:pPr>
    <w:rPr>
      <w:iCs w:val="0"/>
      <w:color w:val="4F81BD"/>
      <w:sz w:val="26"/>
      <w:szCs w:val="26"/>
      <w:lang w:val="x-none" w:eastAsia="en-US"/>
    </w:rPr>
  </w:style>
  <w:style w:type="character" w:customStyle="1" w:styleId="FontStyle53">
    <w:name w:val="Font Style53"/>
    <w:rsid w:val="00D37BB7"/>
    <w:rPr>
      <w:rFonts w:ascii="Times New Roman" w:hAnsi="Times New Roman" w:cs="Times New Roman"/>
      <w:sz w:val="22"/>
      <w:szCs w:val="22"/>
    </w:rPr>
  </w:style>
  <w:style w:type="character" w:customStyle="1" w:styleId="FontStyle54">
    <w:name w:val="Font Style54"/>
    <w:rsid w:val="00D37BB7"/>
    <w:rPr>
      <w:rFonts w:ascii="Times New Roman" w:hAnsi="Times New Roman" w:cs="Times New Roman"/>
      <w:b/>
      <w:bCs/>
      <w:sz w:val="22"/>
      <w:szCs w:val="22"/>
    </w:rPr>
  </w:style>
  <w:style w:type="character" w:customStyle="1" w:styleId="FontStyle51">
    <w:name w:val="Font Style51"/>
    <w:rsid w:val="00D37BB7"/>
    <w:rPr>
      <w:rFonts w:ascii="Times New Roman" w:hAnsi="Times New Roman" w:cs="Times New Roman"/>
      <w:b/>
      <w:bCs/>
      <w:sz w:val="26"/>
      <w:szCs w:val="26"/>
    </w:rPr>
  </w:style>
  <w:style w:type="paragraph" w:customStyle="1" w:styleId="ReportText">
    <w:name w:val="Report Text"/>
    <w:basedOn w:val="Normalny"/>
    <w:rsid w:val="0073043B"/>
    <w:pPr>
      <w:spacing w:after="138"/>
    </w:pPr>
    <w:rPr>
      <w:rFonts w:ascii="Times New Roman" w:hAnsi="Times New Roman"/>
      <w:sz w:val="22"/>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0741568">
      <w:bodyDiv w:val="1"/>
      <w:marLeft w:val="0"/>
      <w:marRight w:val="0"/>
      <w:marTop w:val="0"/>
      <w:marBottom w:val="0"/>
      <w:divBdr>
        <w:top w:val="none" w:sz="0" w:space="0" w:color="auto"/>
        <w:left w:val="none" w:sz="0" w:space="0" w:color="auto"/>
        <w:bottom w:val="none" w:sz="0" w:space="0" w:color="auto"/>
        <w:right w:val="none" w:sz="0" w:space="0" w:color="auto"/>
      </w:divBdr>
    </w:div>
    <w:div w:id="1346056362">
      <w:bodyDiv w:val="1"/>
      <w:marLeft w:val="0"/>
      <w:marRight w:val="0"/>
      <w:marTop w:val="0"/>
      <w:marBottom w:val="0"/>
      <w:divBdr>
        <w:top w:val="none" w:sz="0" w:space="0" w:color="auto"/>
        <w:left w:val="none" w:sz="0" w:space="0" w:color="auto"/>
        <w:bottom w:val="none" w:sz="0" w:space="0" w:color="auto"/>
        <w:right w:val="none" w:sz="0" w:space="0" w:color="auto"/>
      </w:divBdr>
    </w:div>
    <w:div w:id="1926568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20</Pages>
  <Words>7480</Words>
  <Characters>44882</Characters>
  <Application>Microsoft Office Word</Application>
  <DocSecurity>0</DocSecurity>
  <Lines>374</Lines>
  <Paragraphs>104</Paragraphs>
  <ScaleCrop>false</ScaleCrop>
  <HeadingPairs>
    <vt:vector size="2" baseType="variant">
      <vt:variant>
        <vt:lpstr>Tytuł</vt:lpstr>
      </vt:variant>
      <vt:variant>
        <vt:i4>1</vt:i4>
      </vt:variant>
    </vt:vector>
  </HeadingPairs>
  <TitlesOfParts>
    <vt:vector size="1" baseType="lpstr">
      <vt:lpstr> </vt:lpstr>
    </vt:vector>
  </TitlesOfParts>
  <Company>home</Company>
  <LinksUpToDate>false</LinksUpToDate>
  <CharactersWithSpaces>52258</CharactersWithSpaces>
  <SharedDoc>false</SharedDoc>
  <HLinks>
    <vt:vector size="378" baseType="variant">
      <vt:variant>
        <vt:i4>1966130</vt:i4>
      </vt:variant>
      <vt:variant>
        <vt:i4>371</vt:i4>
      </vt:variant>
      <vt:variant>
        <vt:i4>0</vt:i4>
      </vt:variant>
      <vt:variant>
        <vt:i4>5</vt:i4>
      </vt:variant>
      <vt:variant>
        <vt:lpwstr/>
      </vt:variant>
      <vt:variant>
        <vt:lpwstr>_Toc309389032</vt:lpwstr>
      </vt:variant>
      <vt:variant>
        <vt:i4>1966130</vt:i4>
      </vt:variant>
      <vt:variant>
        <vt:i4>365</vt:i4>
      </vt:variant>
      <vt:variant>
        <vt:i4>0</vt:i4>
      </vt:variant>
      <vt:variant>
        <vt:i4>5</vt:i4>
      </vt:variant>
      <vt:variant>
        <vt:lpwstr/>
      </vt:variant>
      <vt:variant>
        <vt:lpwstr>_Toc309389031</vt:lpwstr>
      </vt:variant>
      <vt:variant>
        <vt:i4>1966130</vt:i4>
      </vt:variant>
      <vt:variant>
        <vt:i4>359</vt:i4>
      </vt:variant>
      <vt:variant>
        <vt:i4>0</vt:i4>
      </vt:variant>
      <vt:variant>
        <vt:i4>5</vt:i4>
      </vt:variant>
      <vt:variant>
        <vt:lpwstr/>
      </vt:variant>
      <vt:variant>
        <vt:lpwstr>_Toc309389030</vt:lpwstr>
      </vt:variant>
      <vt:variant>
        <vt:i4>2031666</vt:i4>
      </vt:variant>
      <vt:variant>
        <vt:i4>353</vt:i4>
      </vt:variant>
      <vt:variant>
        <vt:i4>0</vt:i4>
      </vt:variant>
      <vt:variant>
        <vt:i4>5</vt:i4>
      </vt:variant>
      <vt:variant>
        <vt:lpwstr/>
      </vt:variant>
      <vt:variant>
        <vt:lpwstr>_Toc309389029</vt:lpwstr>
      </vt:variant>
      <vt:variant>
        <vt:i4>2031666</vt:i4>
      </vt:variant>
      <vt:variant>
        <vt:i4>347</vt:i4>
      </vt:variant>
      <vt:variant>
        <vt:i4>0</vt:i4>
      </vt:variant>
      <vt:variant>
        <vt:i4>5</vt:i4>
      </vt:variant>
      <vt:variant>
        <vt:lpwstr/>
      </vt:variant>
      <vt:variant>
        <vt:lpwstr>_Toc309389028</vt:lpwstr>
      </vt:variant>
      <vt:variant>
        <vt:i4>2031666</vt:i4>
      </vt:variant>
      <vt:variant>
        <vt:i4>341</vt:i4>
      </vt:variant>
      <vt:variant>
        <vt:i4>0</vt:i4>
      </vt:variant>
      <vt:variant>
        <vt:i4>5</vt:i4>
      </vt:variant>
      <vt:variant>
        <vt:lpwstr/>
      </vt:variant>
      <vt:variant>
        <vt:lpwstr>_Toc309389027</vt:lpwstr>
      </vt:variant>
      <vt:variant>
        <vt:i4>2031666</vt:i4>
      </vt:variant>
      <vt:variant>
        <vt:i4>335</vt:i4>
      </vt:variant>
      <vt:variant>
        <vt:i4>0</vt:i4>
      </vt:variant>
      <vt:variant>
        <vt:i4>5</vt:i4>
      </vt:variant>
      <vt:variant>
        <vt:lpwstr/>
      </vt:variant>
      <vt:variant>
        <vt:lpwstr>_Toc309389026</vt:lpwstr>
      </vt:variant>
      <vt:variant>
        <vt:i4>2031666</vt:i4>
      </vt:variant>
      <vt:variant>
        <vt:i4>329</vt:i4>
      </vt:variant>
      <vt:variant>
        <vt:i4>0</vt:i4>
      </vt:variant>
      <vt:variant>
        <vt:i4>5</vt:i4>
      </vt:variant>
      <vt:variant>
        <vt:lpwstr/>
      </vt:variant>
      <vt:variant>
        <vt:lpwstr>_Toc309389025</vt:lpwstr>
      </vt:variant>
      <vt:variant>
        <vt:i4>2031666</vt:i4>
      </vt:variant>
      <vt:variant>
        <vt:i4>323</vt:i4>
      </vt:variant>
      <vt:variant>
        <vt:i4>0</vt:i4>
      </vt:variant>
      <vt:variant>
        <vt:i4>5</vt:i4>
      </vt:variant>
      <vt:variant>
        <vt:lpwstr/>
      </vt:variant>
      <vt:variant>
        <vt:lpwstr>_Toc309389024</vt:lpwstr>
      </vt:variant>
      <vt:variant>
        <vt:i4>2031666</vt:i4>
      </vt:variant>
      <vt:variant>
        <vt:i4>317</vt:i4>
      </vt:variant>
      <vt:variant>
        <vt:i4>0</vt:i4>
      </vt:variant>
      <vt:variant>
        <vt:i4>5</vt:i4>
      </vt:variant>
      <vt:variant>
        <vt:lpwstr/>
      </vt:variant>
      <vt:variant>
        <vt:lpwstr>_Toc309389023</vt:lpwstr>
      </vt:variant>
      <vt:variant>
        <vt:i4>2031666</vt:i4>
      </vt:variant>
      <vt:variant>
        <vt:i4>311</vt:i4>
      </vt:variant>
      <vt:variant>
        <vt:i4>0</vt:i4>
      </vt:variant>
      <vt:variant>
        <vt:i4>5</vt:i4>
      </vt:variant>
      <vt:variant>
        <vt:lpwstr/>
      </vt:variant>
      <vt:variant>
        <vt:lpwstr>_Toc309389022</vt:lpwstr>
      </vt:variant>
      <vt:variant>
        <vt:i4>2031666</vt:i4>
      </vt:variant>
      <vt:variant>
        <vt:i4>305</vt:i4>
      </vt:variant>
      <vt:variant>
        <vt:i4>0</vt:i4>
      </vt:variant>
      <vt:variant>
        <vt:i4>5</vt:i4>
      </vt:variant>
      <vt:variant>
        <vt:lpwstr/>
      </vt:variant>
      <vt:variant>
        <vt:lpwstr>_Toc309389021</vt:lpwstr>
      </vt:variant>
      <vt:variant>
        <vt:i4>2031666</vt:i4>
      </vt:variant>
      <vt:variant>
        <vt:i4>299</vt:i4>
      </vt:variant>
      <vt:variant>
        <vt:i4>0</vt:i4>
      </vt:variant>
      <vt:variant>
        <vt:i4>5</vt:i4>
      </vt:variant>
      <vt:variant>
        <vt:lpwstr/>
      </vt:variant>
      <vt:variant>
        <vt:lpwstr>_Toc309389020</vt:lpwstr>
      </vt:variant>
      <vt:variant>
        <vt:i4>1835058</vt:i4>
      </vt:variant>
      <vt:variant>
        <vt:i4>293</vt:i4>
      </vt:variant>
      <vt:variant>
        <vt:i4>0</vt:i4>
      </vt:variant>
      <vt:variant>
        <vt:i4>5</vt:i4>
      </vt:variant>
      <vt:variant>
        <vt:lpwstr/>
      </vt:variant>
      <vt:variant>
        <vt:lpwstr>_Toc309389019</vt:lpwstr>
      </vt:variant>
      <vt:variant>
        <vt:i4>1835058</vt:i4>
      </vt:variant>
      <vt:variant>
        <vt:i4>287</vt:i4>
      </vt:variant>
      <vt:variant>
        <vt:i4>0</vt:i4>
      </vt:variant>
      <vt:variant>
        <vt:i4>5</vt:i4>
      </vt:variant>
      <vt:variant>
        <vt:lpwstr/>
      </vt:variant>
      <vt:variant>
        <vt:lpwstr>_Toc309389018</vt:lpwstr>
      </vt:variant>
      <vt:variant>
        <vt:i4>1835058</vt:i4>
      </vt:variant>
      <vt:variant>
        <vt:i4>281</vt:i4>
      </vt:variant>
      <vt:variant>
        <vt:i4>0</vt:i4>
      </vt:variant>
      <vt:variant>
        <vt:i4>5</vt:i4>
      </vt:variant>
      <vt:variant>
        <vt:lpwstr/>
      </vt:variant>
      <vt:variant>
        <vt:lpwstr>_Toc309389017</vt:lpwstr>
      </vt:variant>
      <vt:variant>
        <vt:i4>1835058</vt:i4>
      </vt:variant>
      <vt:variant>
        <vt:i4>275</vt:i4>
      </vt:variant>
      <vt:variant>
        <vt:i4>0</vt:i4>
      </vt:variant>
      <vt:variant>
        <vt:i4>5</vt:i4>
      </vt:variant>
      <vt:variant>
        <vt:lpwstr/>
      </vt:variant>
      <vt:variant>
        <vt:lpwstr>_Toc309389016</vt:lpwstr>
      </vt:variant>
      <vt:variant>
        <vt:i4>1835058</vt:i4>
      </vt:variant>
      <vt:variant>
        <vt:i4>269</vt:i4>
      </vt:variant>
      <vt:variant>
        <vt:i4>0</vt:i4>
      </vt:variant>
      <vt:variant>
        <vt:i4>5</vt:i4>
      </vt:variant>
      <vt:variant>
        <vt:lpwstr/>
      </vt:variant>
      <vt:variant>
        <vt:lpwstr>_Toc309389015</vt:lpwstr>
      </vt:variant>
      <vt:variant>
        <vt:i4>1835058</vt:i4>
      </vt:variant>
      <vt:variant>
        <vt:i4>263</vt:i4>
      </vt:variant>
      <vt:variant>
        <vt:i4>0</vt:i4>
      </vt:variant>
      <vt:variant>
        <vt:i4>5</vt:i4>
      </vt:variant>
      <vt:variant>
        <vt:lpwstr/>
      </vt:variant>
      <vt:variant>
        <vt:lpwstr>_Toc309389014</vt:lpwstr>
      </vt:variant>
      <vt:variant>
        <vt:i4>1835058</vt:i4>
      </vt:variant>
      <vt:variant>
        <vt:i4>257</vt:i4>
      </vt:variant>
      <vt:variant>
        <vt:i4>0</vt:i4>
      </vt:variant>
      <vt:variant>
        <vt:i4>5</vt:i4>
      </vt:variant>
      <vt:variant>
        <vt:lpwstr/>
      </vt:variant>
      <vt:variant>
        <vt:lpwstr>_Toc309389013</vt:lpwstr>
      </vt:variant>
      <vt:variant>
        <vt:i4>1835058</vt:i4>
      </vt:variant>
      <vt:variant>
        <vt:i4>251</vt:i4>
      </vt:variant>
      <vt:variant>
        <vt:i4>0</vt:i4>
      </vt:variant>
      <vt:variant>
        <vt:i4>5</vt:i4>
      </vt:variant>
      <vt:variant>
        <vt:lpwstr/>
      </vt:variant>
      <vt:variant>
        <vt:lpwstr>_Toc309389012</vt:lpwstr>
      </vt:variant>
      <vt:variant>
        <vt:i4>1835058</vt:i4>
      </vt:variant>
      <vt:variant>
        <vt:i4>245</vt:i4>
      </vt:variant>
      <vt:variant>
        <vt:i4>0</vt:i4>
      </vt:variant>
      <vt:variant>
        <vt:i4>5</vt:i4>
      </vt:variant>
      <vt:variant>
        <vt:lpwstr/>
      </vt:variant>
      <vt:variant>
        <vt:lpwstr>_Toc309389011</vt:lpwstr>
      </vt:variant>
      <vt:variant>
        <vt:i4>1835058</vt:i4>
      </vt:variant>
      <vt:variant>
        <vt:i4>239</vt:i4>
      </vt:variant>
      <vt:variant>
        <vt:i4>0</vt:i4>
      </vt:variant>
      <vt:variant>
        <vt:i4>5</vt:i4>
      </vt:variant>
      <vt:variant>
        <vt:lpwstr/>
      </vt:variant>
      <vt:variant>
        <vt:lpwstr>_Toc309389010</vt:lpwstr>
      </vt:variant>
      <vt:variant>
        <vt:i4>1900594</vt:i4>
      </vt:variant>
      <vt:variant>
        <vt:i4>233</vt:i4>
      </vt:variant>
      <vt:variant>
        <vt:i4>0</vt:i4>
      </vt:variant>
      <vt:variant>
        <vt:i4>5</vt:i4>
      </vt:variant>
      <vt:variant>
        <vt:lpwstr/>
      </vt:variant>
      <vt:variant>
        <vt:lpwstr>_Toc309389009</vt:lpwstr>
      </vt:variant>
      <vt:variant>
        <vt:i4>1900594</vt:i4>
      </vt:variant>
      <vt:variant>
        <vt:i4>227</vt:i4>
      </vt:variant>
      <vt:variant>
        <vt:i4>0</vt:i4>
      </vt:variant>
      <vt:variant>
        <vt:i4>5</vt:i4>
      </vt:variant>
      <vt:variant>
        <vt:lpwstr/>
      </vt:variant>
      <vt:variant>
        <vt:lpwstr>_Toc309389008</vt:lpwstr>
      </vt:variant>
      <vt:variant>
        <vt:i4>1900594</vt:i4>
      </vt:variant>
      <vt:variant>
        <vt:i4>221</vt:i4>
      </vt:variant>
      <vt:variant>
        <vt:i4>0</vt:i4>
      </vt:variant>
      <vt:variant>
        <vt:i4>5</vt:i4>
      </vt:variant>
      <vt:variant>
        <vt:lpwstr/>
      </vt:variant>
      <vt:variant>
        <vt:lpwstr>_Toc309389007</vt:lpwstr>
      </vt:variant>
      <vt:variant>
        <vt:i4>1900594</vt:i4>
      </vt:variant>
      <vt:variant>
        <vt:i4>215</vt:i4>
      </vt:variant>
      <vt:variant>
        <vt:i4>0</vt:i4>
      </vt:variant>
      <vt:variant>
        <vt:i4>5</vt:i4>
      </vt:variant>
      <vt:variant>
        <vt:lpwstr/>
      </vt:variant>
      <vt:variant>
        <vt:lpwstr>_Toc309389006</vt:lpwstr>
      </vt:variant>
      <vt:variant>
        <vt:i4>1900594</vt:i4>
      </vt:variant>
      <vt:variant>
        <vt:i4>209</vt:i4>
      </vt:variant>
      <vt:variant>
        <vt:i4>0</vt:i4>
      </vt:variant>
      <vt:variant>
        <vt:i4>5</vt:i4>
      </vt:variant>
      <vt:variant>
        <vt:lpwstr/>
      </vt:variant>
      <vt:variant>
        <vt:lpwstr>_Toc309389005</vt:lpwstr>
      </vt:variant>
      <vt:variant>
        <vt:i4>1900594</vt:i4>
      </vt:variant>
      <vt:variant>
        <vt:i4>203</vt:i4>
      </vt:variant>
      <vt:variant>
        <vt:i4>0</vt:i4>
      </vt:variant>
      <vt:variant>
        <vt:i4>5</vt:i4>
      </vt:variant>
      <vt:variant>
        <vt:lpwstr/>
      </vt:variant>
      <vt:variant>
        <vt:lpwstr>_Toc309389004</vt:lpwstr>
      </vt:variant>
      <vt:variant>
        <vt:i4>1900594</vt:i4>
      </vt:variant>
      <vt:variant>
        <vt:i4>197</vt:i4>
      </vt:variant>
      <vt:variant>
        <vt:i4>0</vt:i4>
      </vt:variant>
      <vt:variant>
        <vt:i4>5</vt:i4>
      </vt:variant>
      <vt:variant>
        <vt:lpwstr/>
      </vt:variant>
      <vt:variant>
        <vt:lpwstr>_Toc309389003</vt:lpwstr>
      </vt:variant>
      <vt:variant>
        <vt:i4>1900594</vt:i4>
      </vt:variant>
      <vt:variant>
        <vt:i4>191</vt:i4>
      </vt:variant>
      <vt:variant>
        <vt:i4>0</vt:i4>
      </vt:variant>
      <vt:variant>
        <vt:i4>5</vt:i4>
      </vt:variant>
      <vt:variant>
        <vt:lpwstr/>
      </vt:variant>
      <vt:variant>
        <vt:lpwstr>_Toc309389002</vt:lpwstr>
      </vt:variant>
      <vt:variant>
        <vt:i4>1900594</vt:i4>
      </vt:variant>
      <vt:variant>
        <vt:i4>185</vt:i4>
      </vt:variant>
      <vt:variant>
        <vt:i4>0</vt:i4>
      </vt:variant>
      <vt:variant>
        <vt:i4>5</vt:i4>
      </vt:variant>
      <vt:variant>
        <vt:lpwstr/>
      </vt:variant>
      <vt:variant>
        <vt:lpwstr>_Toc309389001</vt:lpwstr>
      </vt:variant>
      <vt:variant>
        <vt:i4>1900594</vt:i4>
      </vt:variant>
      <vt:variant>
        <vt:i4>179</vt:i4>
      </vt:variant>
      <vt:variant>
        <vt:i4>0</vt:i4>
      </vt:variant>
      <vt:variant>
        <vt:i4>5</vt:i4>
      </vt:variant>
      <vt:variant>
        <vt:lpwstr/>
      </vt:variant>
      <vt:variant>
        <vt:lpwstr>_Toc309389000</vt:lpwstr>
      </vt:variant>
      <vt:variant>
        <vt:i4>1376315</vt:i4>
      </vt:variant>
      <vt:variant>
        <vt:i4>173</vt:i4>
      </vt:variant>
      <vt:variant>
        <vt:i4>0</vt:i4>
      </vt:variant>
      <vt:variant>
        <vt:i4>5</vt:i4>
      </vt:variant>
      <vt:variant>
        <vt:lpwstr/>
      </vt:variant>
      <vt:variant>
        <vt:lpwstr>_Toc309388999</vt:lpwstr>
      </vt:variant>
      <vt:variant>
        <vt:i4>1376315</vt:i4>
      </vt:variant>
      <vt:variant>
        <vt:i4>167</vt:i4>
      </vt:variant>
      <vt:variant>
        <vt:i4>0</vt:i4>
      </vt:variant>
      <vt:variant>
        <vt:i4>5</vt:i4>
      </vt:variant>
      <vt:variant>
        <vt:lpwstr/>
      </vt:variant>
      <vt:variant>
        <vt:lpwstr>_Toc309388998</vt:lpwstr>
      </vt:variant>
      <vt:variant>
        <vt:i4>1376315</vt:i4>
      </vt:variant>
      <vt:variant>
        <vt:i4>161</vt:i4>
      </vt:variant>
      <vt:variant>
        <vt:i4>0</vt:i4>
      </vt:variant>
      <vt:variant>
        <vt:i4>5</vt:i4>
      </vt:variant>
      <vt:variant>
        <vt:lpwstr/>
      </vt:variant>
      <vt:variant>
        <vt:lpwstr>_Toc309388997</vt:lpwstr>
      </vt:variant>
      <vt:variant>
        <vt:i4>1376315</vt:i4>
      </vt:variant>
      <vt:variant>
        <vt:i4>155</vt:i4>
      </vt:variant>
      <vt:variant>
        <vt:i4>0</vt:i4>
      </vt:variant>
      <vt:variant>
        <vt:i4>5</vt:i4>
      </vt:variant>
      <vt:variant>
        <vt:lpwstr/>
      </vt:variant>
      <vt:variant>
        <vt:lpwstr>_Toc309388996</vt:lpwstr>
      </vt:variant>
      <vt:variant>
        <vt:i4>1376315</vt:i4>
      </vt:variant>
      <vt:variant>
        <vt:i4>149</vt:i4>
      </vt:variant>
      <vt:variant>
        <vt:i4>0</vt:i4>
      </vt:variant>
      <vt:variant>
        <vt:i4>5</vt:i4>
      </vt:variant>
      <vt:variant>
        <vt:lpwstr/>
      </vt:variant>
      <vt:variant>
        <vt:lpwstr>_Toc309388995</vt:lpwstr>
      </vt:variant>
      <vt:variant>
        <vt:i4>1376315</vt:i4>
      </vt:variant>
      <vt:variant>
        <vt:i4>143</vt:i4>
      </vt:variant>
      <vt:variant>
        <vt:i4>0</vt:i4>
      </vt:variant>
      <vt:variant>
        <vt:i4>5</vt:i4>
      </vt:variant>
      <vt:variant>
        <vt:lpwstr/>
      </vt:variant>
      <vt:variant>
        <vt:lpwstr>_Toc309388994</vt:lpwstr>
      </vt:variant>
      <vt:variant>
        <vt:i4>1376315</vt:i4>
      </vt:variant>
      <vt:variant>
        <vt:i4>137</vt:i4>
      </vt:variant>
      <vt:variant>
        <vt:i4>0</vt:i4>
      </vt:variant>
      <vt:variant>
        <vt:i4>5</vt:i4>
      </vt:variant>
      <vt:variant>
        <vt:lpwstr/>
      </vt:variant>
      <vt:variant>
        <vt:lpwstr>_Toc309388993</vt:lpwstr>
      </vt:variant>
      <vt:variant>
        <vt:i4>1376315</vt:i4>
      </vt:variant>
      <vt:variant>
        <vt:i4>131</vt:i4>
      </vt:variant>
      <vt:variant>
        <vt:i4>0</vt:i4>
      </vt:variant>
      <vt:variant>
        <vt:i4>5</vt:i4>
      </vt:variant>
      <vt:variant>
        <vt:lpwstr/>
      </vt:variant>
      <vt:variant>
        <vt:lpwstr>_Toc309388992</vt:lpwstr>
      </vt:variant>
      <vt:variant>
        <vt:i4>1376315</vt:i4>
      </vt:variant>
      <vt:variant>
        <vt:i4>125</vt:i4>
      </vt:variant>
      <vt:variant>
        <vt:i4>0</vt:i4>
      </vt:variant>
      <vt:variant>
        <vt:i4>5</vt:i4>
      </vt:variant>
      <vt:variant>
        <vt:lpwstr/>
      </vt:variant>
      <vt:variant>
        <vt:lpwstr>_Toc309388991</vt:lpwstr>
      </vt:variant>
      <vt:variant>
        <vt:i4>1376315</vt:i4>
      </vt:variant>
      <vt:variant>
        <vt:i4>119</vt:i4>
      </vt:variant>
      <vt:variant>
        <vt:i4>0</vt:i4>
      </vt:variant>
      <vt:variant>
        <vt:i4>5</vt:i4>
      </vt:variant>
      <vt:variant>
        <vt:lpwstr/>
      </vt:variant>
      <vt:variant>
        <vt:lpwstr>_Toc309388990</vt:lpwstr>
      </vt:variant>
      <vt:variant>
        <vt:i4>1310779</vt:i4>
      </vt:variant>
      <vt:variant>
        <vt:i4>113</vt:i4>
      </vt:variant>
      <vt:variant>
        <vt:i4>0</vt:i4>
      </vt:variant>
      <vt:variant>
        <vt:i4>5</vt:i4>
      </vt:variant>
      <vt:variant>
        <vt:lpwstr/>
      </vt:variant>
      <vt:variant>
        <vt:lpwstr>_Toc309388989</vt:lpwstr>
      </vt:variant>
      <vt:variant>
        <vt:i4>1310779</vt:i4>
      </vt:variant>
      <vt:variant>
        <vt:i4>107</vt:i4>
      </vt:variant>
      <vt:variant>
        <vt:i4>0</vt:i4>
      </vt:variant>
      <vt:variant>
        <vt:i4>5</vt:i4>
      </vt:variant>
      <vt:variant>
        <vt:lpwstr/>
      </vt:variant>
      <vt:variant>
        <vt:lpwstr>_Toc309388988</vt:lpwstr>
      </vt:variant>
      <vt:variant>
        <vt:i4>1310779</vt:i4>
      </vt:variant>
      <vt:variant>
        <vt:i4>101</vt:i4>
      </vt:variant>
      <vt:variant>
        <vt:i4>0</vt:i4>
      </vt:variant>
      <vt:variant>
        <vt:i4>5</vt:i4>
      </vt:variant>
      <vt:variant>
        <vt:lpwstr/>
      </vt:variant>
      <vt:variant>
        <vt:lpwstr>_Toc309388987</vt:lpwstr>
      </vt:variant>
      <vt:variant>
        <vt:i4>1310779</vt:i4>
      </vt:variant>
      <vt:variant>
        <vt:i4>95</vt:i4>
      </vt:variant>
      <vt:variant>
        <vt:i4>0</vt:i4>
      </vt:variant>
      <vt:variant>
        <vt:i4>5</vt:i4>
      </vt:variant>
      <vt:variant>
        <vt:lpwstr/>
      </vt:variant>
      <vt:variant>
        <vt:lpwstr>_Toc309388986</vt:lpwstr>
      </vt:variant>
      <vt:variant>
        <vt:i4>1310779</vt:i4>
      </vt:variant>
      <vt:variant>
        <vt:i4>89</vt:i4>
      </vt:variant>
      <vt:variant>
        <vt:i4>0</vt:i4>
      </vt:variant>
      <vt:variant>
        <vt:i4>5</vt:i4>
      </vt:variant>
      <vt:variant>
        <vt:lpwstr/>
      </vt:variant>
      <vt:variant>
        <vt:lpwstr>_Toc309388985</vt:lpwstr>
      </vt:variant>
      <vt:variant>
        <vt:i4>1310779</vt:i4>
      </vt:variant>
      <vt:variant>
        <vt:i4>83</vt:i4>
      </vt:variant>
      <vt:variant>
        <vt:i4>0</vt:i4>
      </vt:variant>
      <vt:variant>
        <vt:i4>5</vt:i4>
      </vt:variant>
      <vt:variant>
        <vt:lpwstr/>
      </vt:variant>
      <vt:variant>
        <vt:lpwstr>_Toc309388984</vt:lpwstr>
      </vt:variant>
      <vt:variant>
        <vt:i4>1310779</vt:i4>
      </vt:variant>
      <vt:variant>
        <vt:i4>77</vt:i4>
      </vt:variant>
      <vt:variant>
        <vt:i4>0</vt:i4>
      </vt:variant>
      <vt:variant>
        <vt:i4>5</vt:i4>
      </vt:variant>
      <vt:variant>
        <vt:lpwstr/>
      </vt:variant>
      <vt:variant>
        <vt:lpwstr>_Toc309388983</vt:lpwstr>
      </vt:variant>
      <vt:variant>
        <vt:i4>1310779</vt:i4>
      </vt:variant>
      <vt:variant>
        <vt:i4>71</vt:i4>
      </vt:variant>
      <vt:variant>
        <vt:i4>0</vt:i4>
      </vt:variant>
      <vt:variant>
        <vt:i4>5</vt:i4>
      </vt:variant>
      <vt:variant>
        <vt:lpwstr/>
      </vt:variant>
      <vt:variant>
        <vt:lpwstr>_Toc309388982</vt:lpwstr>
      </vt:variant>
      <vt:variant>
        <vt:i4>1310779</vt:i4>
      </vt:variant>
      <vt:variant>
        <vt:i4>65</vt:i4>
      </vt:variant>
      <vt:variant>
        <vt:i4>0</vt:i4>
      </vt:variant>
      <vt:variant>
        <vt:i4>5</vt:i4>
      </vt:variant>
      <vt:variant>
        <vt:lpwstr/>
      </vt:variant>
      <vt:variant>
        <vt:lpwstr>_Toc309388981</vt:lpwstr>
      </vt:variant>
      <vt:variant>
        <vt:i4>1310779</vt:i4>
      </vt:variant>
      <vt:variant>
        <vt:i4>59</vt:i4>
      </vt:variant>
      <vt:variant>
        <vt:i4>0</vt:i4>
      </vt:variant>
      <vt:variant>
        <vt:i4>5</vt:i4>
      </vt:variant>
      <vt:variant>
        <vt:lpwstr/>
      </vt:variant>
      <vt:variant>
        <vt:lpwstr>_Toc309388980</vt:lpwstr>
      </vt:variant>
      <vt:variant>
        <vt:i4>1769531</vt:i4>
      </vt:variant>
      <vt:variant>
        <vt:i4>53</vt:i4>
      </vt:variant>
      <vt:variant>
        <vt:i4>0</vt:i4>
      </vt:variant>
      <vt:variant>
        <vt:i4>5</vt:i4>
      </vt:variant>
      <vt:variant>
        <vt:lpwstr/>
      </vt:variant>
      <vt:variant>
        <vt:lpwstr>_Toc309388979</vt:lpwstr>
      </vt:variant>
      <vt:variant>
        <vt:i4>1769531</vt:i4>
      </vt:variant>
      <vt:variant>
        <vt:i4>47</vt:i4>
      </vt:variant>
      <vt:variant>
        <vt:i4>0</vt:i4>
      </vt:variant>
      <vt:variant>
        <vt:i4>5</vt:i4>
      </vt:variant>
      <vt:variant>
        <vt:lpwstr/>
      </vt:variant>
      <vt:variant>
        <vt:lpwstr>_Toc309388978</vt:lpwstr>
      </vt:variant>
      <vt:variant>
        <vt:i4>1769531</vt:i4>
      </vt:variant>
      <vt:variant>
        <vt:i4>41</vt:i4>
      </vt:variant>
      <vt:variant>
        <vt:i4>0</vt:i4>
      </vt:variant>
      <vt:variant>
        <vt:i4>5</vt:i4>
      </vt:variant>
      <vt:variant>
        <vt:lpwstr/>
      </vt:variant>
      <vt:variant>
        <vt:lpwstr>_Toc309388977</vt:lpwstr>
      </vt:variant>
      <vt:variant>
        <vt:i4>1769531</vt:i4>
      </vt:variant>
      <vt:variant>
        <vt:i4>35</vt:i4>
      </vt:variant>
      <vt:variant>
        <vt:i4>0</vt:i4>
      </vt:variant>
      <vt:variant>
        <vt:i4>5</vt:i4>
      </vt:variant>
      <vt:variant>
        <vt:lpwstr/>
      </vt:variant>
      <vt:variant>
        <vt:lpwstr>_Toc309388976</vt:lpwstr>
      </vt:variant>
      <vt:variant>
        <vt:i4>1769531</vt:i4>
      </vt:variant>
      <vt:variant>
        <vt:i4>29</vt:i4>
      </vt:variant>
      <vt:variant>
        <vt:i4>0</vt:i4>
      </vt:variant>
      <vt:variant>
        <vt:i4>5</vt:i4>
      </vt:variant>
      <vt:variant>
        <vt:lpwstr/>
      </vt:variant>
      <vt:variant>
        <vt:lpwstr>_Toc309388975</vt:lpwstr>
      </vt:variant>
      <vt:variant>
        <vt:i4>1769531</vt:i4>
      </vt:variant>
      <vt:variant>
        <vt:i4>23</vt:i4>
      </vt:variant>
      <vt:variant>
        <vt:i4>0</vt:i4>
      </vt:variant>
      <vt:variant>
        <vt:i4>5</vt:i4>
      </vt:variant>
      <vt:variant>
        <vt:lpwstr/>
      </vt:variant>
      <vt:variant>
        <vt:lpwstr>_Toc309388974</vt:lpwstr>
      </vt:variant>
      <vt:variant>
        <vt:i4>1769531</vt:i4>
      </vt:variant>
      <vt:variant>
        <vt:i4>17</vt:i4>
      </vt:variant>
      <vt:variant>
        <vt:i4>0</vt:i4>
      </vt:variant>
      <vt:variant>
        <vt:i4>5</vt:i4>
      </vt:variant>
      <vt:variant>
        <vt:lpwstr/>
      </vt:variant>
      <vt:variant>
        <vt:lpwstr>_Toc309388973</vt:lpwstr>
      </vt:variant>
      <vt:variant>
        <vt:i4>1769531</vt:i4>
      </vt:variant>
      <vt:variant>
        <vt:i4>11</vt:i4>
      </vt:variant>
      <vt:variant>
        <vt:i4>0</vt:i4>
      </vt:variant>
      <vt:variant>
        <vt:i4>5</vt:i4>
      </vt:variant>
      <vt:variant>
        <vt:lpwstr/>
      </vt:variant>
      <vt:variant>
        <vt:lpwstr>_Toc309388972</vt:lpwstr>
      </vt:variant>
      <vt:variant>
        <vt:i4>1769531</vt:i4>
      </vt:variant>
      <vt:variant>
        <vt:i4>5</vt:i4>
      </vt:variant>
      <vt:variant>
        <vt:i4>0</vt:i4>
      </vt:variant>
      <vt:variant>
        <vt:i4>5</vt:i4>
      </vt:variant>
      <vt:variant>
        <vt:lpwstr/>
      </vt:variant>
      <vt:variant>
        <vt:lpwstr>_Toc309388971</vt:lpwstr>
      </vt:variant>
      <vt:variant>
        <vt:i4>8192010</vt:i4>
      </vt:variant>
      <vt:variant>
        <vt:i4>0</vt:i4>
      </vt:variant>
      <vt:variant>
        <vt:i4>0</vt:i4>
      </vt:variant>
      <vt:variant>
        <vt:i4>5</vt:i4>
      </vt:variant>
      <vt:variant>
        <vt:lpwstr>mailto:wwmaly@ka.onet.pl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Andrzej</dc:creator>
  <cp:keywords/>
  <dc:description/>
  <cp:lastModifiedBy>Użytkownik systemu Windows</cp:lastModifiedBy>
  <cp:revision>8</cp:revision>
  <cp:lastPrinted>2011-11-14T14:37:00Z</cp:lastPrinted>
  <dcterms:created xsi:type="dcterms:W3CDTF">2019-08-28T17:50:00Z</dcterms:created>
  <dcterms:modified xsi:type="dcterms:W3CDTF">2019-08-30T07:15:00Z</dcterms:modified>
</cp:coreProperties>
</file>